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bidi="zh-CN"/>
        </w:rPr>
        <w:t>资格复审需提供材料清单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本科及以上学历证书原件与复印件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学位证书原件与复印件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户口本原件与复印件（户主页和本人页）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教师资格证原件与复印件；或中小学教师资格考试合格证明、普通话证书原件和复印件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bidi="zh-CN"/>
        </w:rPr>
        <w:t>所在单位及主管部门同意报考的书面证明原件（仅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bidi="zh-CN"/>
        </w:rPr>
        <w:t>国有企事业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bidi="zh-CN"/>
        </w:rPr>
        <w:t>单位在职人员提供）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劳务派遣人员工作证明原件（仅报考岗位代码05岗位劳务派遣人员提供，证明材料中需含任教满三周年、近三年均在景宁县公办幼儿园且三年年度考核合格内容）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153F9B"/>
    <w:multiLevelType w:val="singleLevel"/>
    <w:tmpl w:val="A0153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A751E"/>
    <w:rsid w:val="349A751E"/>
    <w:rsid w:val="6B91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2025-07-14T01:22:00Z</dcterms:created>
  <dc:creator>毛国伟</dc:creator>
  <cp:lastModifiedBy>毛国伟</cp:lastModifiedBy>
  <dcterms:modified xsi:type="dcterms:W3CDTF">2025-07-14T02:42:51Z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FCD0B3D547B747C4B90AD0787D9A17D1</vt:lpwstr>
  </property>
</Properties>
</file>