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3BA8A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 w14:paraId="2473E813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考生体检须知</w:t>
      </w:r>
    </w:p>
    <w:bookmarkEnd w:id="0"/>
    <w:p w14:paraId="39C3D5F8">
      <w:pPr>
        <w:spacing w:line="500" w:lineRule="exact"/>
        <w:rPr>
          <w:rFonts w:hint="eastAsia" w:ascii="Times New Roman" w:hAnsi="Times New Roman" w:eastAsia="方正仿宋简体" w:cs="Times New Roman"/>
          <w:sz w:val="32"/>
        </w:rPr>
      </w:pPr>
    </w:p>
    <w:p w14:paraId="232391FD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一、体检考生须携带本人有效身份证件和一张近期二寸免冠照片，按照规定的时间和地点参加体检。不按规定的时间、地点参加体检的，作放弃处理。</w:t>
      </w:r>
    </w:p>
    <w:p w14:paraId="776440EF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二、体检考生在体检期间必须关闭手机等所有通讯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上网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并暂交体检工作人员统一保管。</w:t>
      </w:r>
    </w:p>
    <w:p w14:paraId="41928301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三、参加体检的考生应当如实填写相关信息并回答有关询问。考生体检不得弄虚作假，更不得找人代检，不得隐瞒病史影响体检结果，一经发现，将按照有关规定处理。</w:t>
      </w:r>
    </w:p>
    <w:p w14:paraId="6C945389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四、体检的全过程均由工作人员带到指定地点接受规定项目的检查。</w:t>
      </w:r>
    </w:p>
    <w:p w14:paraId="77EA1521">
      <w:pPr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体检考生可事先查阅浙江省公务员考试录用系统首页（http://gwy.zjks.gov.cn）“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招考政策”专栏中的相应体检标准及相关规范性文件，熟悉有关事宜。体检工作按照有关政策规定执行。</w:t>
      </w:r>
    </w:p>
    <w:p w14:paraId="02BF49C1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六、为准确地反映本人身体的真实状况，请注意以下事项:</w:t>
      </w:r>
    </w:p>
    <w:p w14:paraId="23CDFE77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1.考生均应到体检组织单位指定医院进行体检，其它医疗单位的检查结果一律无效。</w:t>
      </w:r>
    </w:p>
    <w:p w14:paraId="73CD3344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2.严禁弄虚作假、冒名顶替及隐瞒病史影响体检结果，对违规人员将按有关规定处理。</w:t>
      </w:r>
    </w:p>
    <w:p w14:paraId="1D2145A0">
      <w:pPr>
        <w:adjustRightInd w:val="0"/>
        <w:snapToGrid w:val="0"/>
        <w:spacing w:line="592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体检表第二页由考生本人填写（用黑色签字笔或钢笔），要求字迹清楚，无涂改，病史部分要如实、逐项填齐，不能遗漏（个人信息除外，先只用编号，待体检完成后，再补填姓名）。</w:t>
      </w:r>
    </w:p>
    <w:p w14:paraId="290F432A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4.体检前一天请注意休息，勿熬夜，勿饮酒，避免剧烈运动。</w:t>
      </w:r>
    </w:p>
    <w:p w14:paraId="14274BAC">
      <w:pPr>
        <w:pStyle w:val="3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5.体检当天需要进行采血、B超等检查，请在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</w:rPr>
        <w:t>受检前禁食（含饮料）8-12小时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。上衣（外套除外）不要穿胸前带有亮片或金属的衣服以免影响检查，女性受检者请穿运动内衣，不要穿连脚袜。近视者请把眼镜带过来（因有矫正视力要求）。</w:t>
      </w:r>
    </w:p>
    <w:p w14:paraId="5DB3C275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女性受检者月经期间暂不做妇科及尿液检查，待经期完毕后再补检；怀孕或可能已受孕者，应告知医护人员，暂缓做</w:t>
      </w:r>
      <w:r>
        <w:rPr>
          <w:rFonts w:ascii="仿宋_GB2312" w:hAnsi="仿宋" w:eastAsia="仿宋_GB2312" w:cs="仿宋"/>
          <w:color w:val="000000"/>
          <w:sz w:val="32"/>
          <w:szCs w:val="32"/>
        </w:rPr>
        <w:t>X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光检查，待产后书面提出申请再补检。</w:t>
      </w:r>
    </w:p>
    <w:p w14:paraId="58CFE771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7.请配合体检工作人员认真检查所有项目，勿漏检。若自动放弃任一检查项目，将会影响体检结果。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考生体检项目全部完成后，将体检表交至指定位置，经体检工作人员确认并缴费后方可离开。</w:t>
      </w:r>
    </w:p>
    <w:p w14:paraId="5FFB7AE6">
      <w:pPr>
        <w:spacing w:line="600" w:lineRule="exact"/>
        <w:ind w:firstLine="61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8.体检工作人员可根据实际需要，增加必要的检查、检验项目。</w:t>
      </w:r>
    </w:p>
    <w:p w14:paraId="665F01AF">
      <w:pPr>
        <w:adjustRightInd w:val="0"/>
        <w:snapToGrid w:val="0"/>
        <w:spacing w:line="592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对心率、视力、听力、血压等项目达不到体检合格标准的，应安排当日复检；对边缘性心脏杂音、病理性心电图、病理性杂音、频发早搏（心电图证实）等项目达不到体检合格标准的，应安排当场复检。考生如对非当日、非当场复检的体检项目结果有疑问的，可在接到体检结论通知之日起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日内向体检实施单位书面申请复检，复检只能进行1次，复检结论与原结论不一致的，以复检结论为准。</w:t>
      </w:r>
    </w:p>
    <w:p w14:paraId="129FA233">
      <w:pPr>
        <w:spacing w:line="600" w:lineRule="exact"/>
        <w:ind w:firstLine="615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10.体检考生必须遵守体检纪律，听从指挥。如发现有违反纪律的，按照规定严肃处理。</w:t>
      </w:r>
    </w:p>
    <w:p w14:paraId="1519419A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87110E2"/>
    <w:sectPr>
      <w:footerReference r:id="rId3" w:type="default"/>
      <w:pgSz w:w="11906" w:h="16838"/>
      <w:pgMar w:top="1984" w:right="1531" w:bottom="1928" w:left="1531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0B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CAE5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CAE5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1BB0"/>
    <w:rsid w:val="1B4E53BE"/>
    <w:rsid w:val="1C294840"/>
    <w:rsid w:val="6EC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2025-06-13T02:22:04Z</dcterms:created>
  <dc:creator>ADMIN</dc:creator>
  <cp:lastModifiedBy>张翔远</cp:lastModifiedBy>
  <dcterms:modified xsi:type="dcterms:W3CDTF">2025-06-13T02:24:31Z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eyJoZGlkIjoiNjJmZDIwMGM1NTU5YzBmYzNiMDViNDcxYmM0YTc1ZTgiLCJ1c2VySWQiOiIxNjI5NDYyNDE0In0=</vt:lpwstr>
  </property>
  <property fmtid="{D5CDD505-2E9C-101B-9397-08002B2CF9AE}" pid="4" name="ICV">
    <vt:lpwstr>6F22E76DC93C4B10B54FF8C1FAEFB62E_13</vt:lpwstr>
  </property>
</Properties>
</file>