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3231B">
      <w:pPr>
        <w:spacing w:before="123" w:line="280" w:lineRule="auto"/>
        <w:ind w:left="0" w:leftChars="0" w:right="0" w:rightChars="0" w:firstLine="0" w:firstLineChars="0"/>
        <w:jc w:val="center"/>
        <w:rPr>
          <w:rFonts w:ascii="黑体" w:hAnsi="黑体" w:eastAsia="黑体" w:cs="黑体"/>
          <w:spacing w:val="7"/>
          <w:sz w:val="35"/>
          <w:szCs w:val="35"/>
        </w:rPr>
      </w:pPr>
      <w:r>
        <w:rPr>
          <w:rFonts w:ascii="黑体" w:hAnsi="黑体" w:eastAsia="黑体" w:cs="黑体"/>
          <w:spacing w:val="7"/>
          <w:sz w:val="35"/>
          <w:szCs w:val="35"/>
        </w:rPr>
        <w:t>2025年中小学教师公开招聘</w:t>
      </w:r>
    </w:p>
    <w:p w14:paraId="0206C024">
      <w:pPr>
        <w:keepNext w:val="0"/>
        <w:keepLines w:val="0"/>
        <w:pageBreakBefore w:val="0"/>
        <w:widowControl/>
        <w:kinsoku/>
        <w:wordWrap/>
        <w:overflowPunct/>
        <w:topLinePunct w:val="0"/>
        <w:autoSpaceDE w:val="0"/>
        <w:autoSpaceDN w:val="0"/>
        <w:bidi w:val="0"/>
        <w:adjustRightInd w:val="0"/>
        <w:snapToGrid w:val="0"/>
        <w:spacing w:line="240" w:lineRule="auto"/>
        <w:ind w:left="0" w:leftChars="0" w:right="0" w:firstLine="0" w:firstLineChars="0"/>
        <w:jc w:val="center"/>
        <w:textAlignment w:val="baseline"/>
        <w:outlineLvl w:val="0"/>
        <w:rPr>
          <w:rFonts w:hint="eastAsia" w:ascii="仿宋" w:hAnsi="仿宋" w:eastAsia="仿宋" w:cs="仿宋"/>
          <w:b/>
          <w:bCs/>
          <w:spacing w:val="0"/>
          <w:position w:val="0"/>
          <w:sz w:val="35"/>
          <w:szCs w:val="35"/>
        </w:rPr>
      </w:pPr>
      <w:r>
        <w:rPr>
          <w:rFonts w:hint="eastAsia" w:ascii="仿宋" w:hAnsi="仿宋" w:eastAsia="仿宋" w:cs="仿宋"/>
          <w:b/>
          <w:bCs/>
          <w:spacing w:val="0"/>
          <w:position w:val="0"/>
          <w:sz w:val="35"/>
          <w:szCs w:val="35"/>
        </w:rPr>
        <w:t>小学</w:t>
      </w:r>
      <w:bookmarkStart w:id="0" w:name="_GoBack"/>
      <w:bookmarkEnd w:id="0"/>
      <w:r>
        <w:rPr>
          <w:rFonts w:hint="eastAsia" w:ascii="仿宋" w:hAnsi="仿宋" w:eastAsia="仿宋" w:cs="仿宋"/>
          <w:b/>
          <w:bCs/>
          <w:spacing w:val="0"/>
          <w:position w:val="0"/>
          <w:sz w:val="35"/>
          <w:szCs w:val="35"/>
        </w:rPr>
        <w:t>教育综合笔试大纲</w:t>
      </w:r>
    </w:p>
    <w:p w14:paraId="3C456A31">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420" w:firstLineChars="200"/>
        <w:jc w:val="both"/>
        <w:textAlignment w:val="baseline"/>
        <w:rPr>
          <w:rFonts w:hint="eastAsia" w:ascii="仿宋" w:hAnsi="仿宋" w:eastAsia="仿宋" w:cs="仿宋"/>
          <w:spacing w:val="0"/>
          <w:position w:val="0"/>
          <w:sz w:val="21"/>
        </w:rPr>
      </w:pPr>
    </w:p>
    <w:p w14:paraId="25F3A001">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420" w:firstLineChars="200"/>
        <w:jc w:val="both"/>
        <w:textAlignment w:val="baseline"/>
        <w:rPr>
          <w:rFonts w:hint="eastAsia" w:ascii="仿宋" w:hAnsi="仿宋" w:eastAsia="仿宋" w:cs="仿宋"/>
          <w:spacing w:val="0"/>
          <w:position w:val="0"/>
          <w:sz w:val="21"/>
        </w:rPr>
      </w:pPr>
    </w:p>
    <w:p w14:paraId="3F6BAF92">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一、考试目标与要求</w:t>
      </w:r>
    </w:p>
    <w:p w14:paraId="73C6E9D4">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贯彻落实习近平总书记关于教育的重要论述，以《中小学教师专业标准（试行）》和《安徽省人民政府办公厅关于加强中小学教师队伍建设的意见》（皖政办〔2012〕35号）等文件精神为依据，结合我省中小学教育教学实际，充分体现新课程改革的基本精神，为中小学补充合格师资，促进教师队伍的专业化建设。</w:t>
      </w:r>
    </w:p>
    <w:p w14:paraId="6989ABD7">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教育综合知识考试要求考生对从事教育教学所需的背景性知识、教育基础知识与基本原理具有基本认知和应用能力，考核考生分析、解决教育教学实际问题的能力，考查考生从事教师职业具备的基本素养。</w:t>
      </w:r>
    </w:p>
    <w:p w14:paraId="259AF99F">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二、考试范围与内容</w:t>
      </w:r>
    </w:p>
    <w:p w14:paraId="259B41A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教育综合知识主要考查教育学、心理学、教育法律法规、课程改革政策和师德修养等5个模块的相关知识和应用能力。</w:t>
      </w:r>
    </w:p>
    <w:p w14:paraId="5BC54C51">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（一）教育学</w:t>
      </w:r>
    </w:p>
    <w:p w14:paraId="44371D7F">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1.教育</w:t>
      </w:r>
    </w:p>
    <w:p w14:paraId="22DA236B">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（1）教育的概念</w:t>
      </w:r>
    </w:p>
    <w:p w14:paraId="19CFF2DC">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（2）教育的要素</w:t>
      </w:r>
    </w:p>
    <w:p w14:paraId="0BB24039">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（3）教育的功能</w:t>
      </w:r>
    </w:p>
    <w:p w14:paraId="65D0BB5B">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（4）教育的发展</w:t>
      </w:r>
    </w:p>
    <w:p w14:paraId="0AEE75D5">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2.教育与社会</w:t>
      </w:r>
    </w:p>
    <w:p w14:paraId="15C10EA1">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sz w:val="28"/>
          <w:szCs w:val="28"/>
        </w:rPr>
        <w:t>（1）教育的社会制约性</w:t>
      </w:r>
      <w:r>
        <w:rPr>
          <w:rFonts w:hint="eastAsia" w:ascii="仿宋" w:hAnsi="仿宋" w:eastAsia="仿宋" w:cs="仿宋"/>
          <w:spacing w:val="0"/>
          <w:position w:val="0"/>
        </w:rPr>
        <w:t>政治经济制度、社会生产力、文化、科学、技术、人口等对教育发展的影响和制约</w:t>
      </w:r>
    </w:p>
    <w:p w14:paraId="75F41F5A">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sz w:val="28"/>
          <w:szCs w:val="28"/>
        </w:rPr>
        <w:t>（2）教育的社会功能</w:t>
      </w:r>
      <w:r>
        <w:rPr>
          <w:rFonts w:hint="eastAsia" w:ascii="仿宋" w:hAnsi="仿宋" w:eastAsia="仿宋" w:cs="仿宋"/>
          <w:spacing w:val="0"/>
          <w:position w:val="0"/>
        </w:rPr>
        <w:t>教育的政治、经济、文化、科学、技术、人口等功能</w:t>
      </w:r>
    </w:p>
    <w:p w14:paraId="6B524DD2">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sz w:val="28"/>
          <w:szCs w:val="28"/>
        </w:rPr>
        <w:t>（3）当代社会发展对教育的需求与挑战</w:t>
      </w:r>
      <w:r>
        <w:rPr>
          <w:rFonts w:hint="eastAsia" w:ascii="仿宋" w:hAnsi="仿宋" w:eastAsia="仿宋" w:cs="仿宋"/>
          <w:spacing w:val="0"/>
          <w:position w:val="0"/>
        </w:rPr>
        <w:t>现代化、全球化、知识经济、人工智能、信息社会、大数据、互联网+、多元文化与教育变革</w:t>
      </w:r>
    </w:p>
    <w:p w14:paraId="248F5D84">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（4）我国学校教育制度</w:t>
      </w:r>
    </w:p>
    <w:p w14:paraId="0ADF9D3F">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3.教育与人的发展</w:t>
      </w:r>
    </w:p>
    <w:p w14:paraId="573EA8C7">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（1）人的身心发展特点、规律及主要影响因素</w:t>
      </w:r>
    </w:p>
    <w:p w14:paraId="22662D4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（2）学校教育在人的身心发展中的作用</w:t>
      </w:r>
    </w:p>
    <w:p w14:paraId="002633AB">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4.教育目的</w:t>
      </w:r>
    </w:p>
    <w:p w14:paraId="6EA13A7C">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（1）教育目的及其功能</w:t>
      </w:r>
    </w:p>
    <w:p w14:paraId="6CF2413C">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（2）全面发展教育理论</w:t>
      </w:r>
    </w:p>
    <w:p w14:paraId="3009AD68">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（3）我国的教育目的与新时代党的教育方针德育、智育、体育、美育、劳动教育的目标、内容、基本途径。</w:t>
      </w:r>
    </w:p>
    <w:p w14:paraId="72C99084">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习近平关于教育的重要论述》《中小学德育工作指南》（2017年）《关于全面加强和改进新时代学校体育工作的意见》（2020年）《关于全面加强和改进新时代学校美育工作的意见》（2020年）《中共中央国务院关于全面加强新时代中小学劳动教育的意见》（2020年）</w:t>
      </w:r>
    </w:p>
    <w:p w14:paraId="4E1E3C77">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5.课程</w:t>
      </w:r>
    </w:p>
    <w:p w14:paraId="296690A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（1）课程的概念、课程类型及其特征</w:t>
      </w:r>
    </w:p>
    <w:p w14:paraId="707331B9">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（2）课程方案、课程标准、教材</w:t>
      </w:r>
    </w:p>
    <w:p w14:paraId="23BC079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（3）课程理论流派</w:t>
      </w:r>
    </w:p>
    <w:p w14:paraId="12DA389F">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（4）课程目标</w:t>
      </w:r>
    </w:p>
    <w:p w14:paraId="5B617101">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（5）课程内容的选择与组织</w:t>
      </w:r>
    </w:p>
    <w:p w14:paraId="788795DC">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（6）课程开发与实施与评价</w:t>
      </w:r>
    </w:p>
    <w:p w14:paraId="2D4175A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（7）课程改革的影响因素</w:t>
      </w:r>
    </w:p>
    <w:p w14:paraId="4582E974">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6.教学</w:t>
      </w:r>
    </w:p>
    <w:p w14:paraId="5C99E085">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（1）教学的概念</w:t>
      </w:r>
    </w:p>
    <w:p w14:paraId="4DE85C1B">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（2）教学的任务</w:t>
      </w:r>
    </w:p>
    <w:p w14:paraId="6A554FD5">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（3）教学理论流派</w:t>
      </w:r>
    </w:p>
    <w:p w14:paraId="047DF884">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（4）教学过程和基本规律</w:t>
      </w:r>
    </w:p>
    <w:p w14:paraId="3FF24228">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（5）教学原则</w:t>
      </w:r>
    </w:p>
    <w:p w14:paraId="4AEEBE1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（6）常用教学方法和教学策略</w:t>
      </w:r>
    </w:p>
    <w:p w14:paraId="0B1F3ACD">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（7）教学组织形式与课堂管理</w:t>
      </w:r>
    </w:p>
    <w:p w14:paraId="0148ED05">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（8）教学评价的作用、类型、原则和方法</w:t>
      </w:r>
    </w:p>
    <w:p w14:paraId="53AE5D0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（9）教学模式的概念</w:t>
      </w:r>
    </w:p>
    <w:p w14:paraId="10B64017">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7.德育</w:t>
      </w:r>
    </w:p>
    <w:p w14:paraId="3B68C5CD">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（1）德育及其意义</w:t>
      </w:r>
    </w:p>
    <w:p w14:paraId="5A3D401B">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（2）德育过程</w:t>
      </w:r>
    </w:p>
    <w:p w14:paraId="582B5047">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（3）小学德育目标和内容</w:t>
      </w:r>
    </w:p>
    <w:p w14:paraId="3A73667A">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（4）小学德育的基本原则、方法和途径</w:t>
      </w:r>
    </w:p>
    <w:p w14:paraId="4562D0AF">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8.班主任工作</w:t>
      </w:r>
    </w:p>
    <w:p w14:paraId="79A8BCE1">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（1）小学班主任工作的意义和作用</w:t>
      </w:r>
    </w:p>
    <w:p w14:paraId="4B028C66">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（2）小学班集体建设和班级管理</w:t>
      </w:r>
    </w:p>
    <w:p w14:paraId="1C8C185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（3）小学班主任工作的原则、方法与艺术</w:t>
      </w:r>
    </w:p>
    <w:p w14:paraId="1D483C3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（4）小学班级队活动的策划与组织、管理</w:t>
      </w:r>
    </w:p>
    <w:p w14:paraId="250B0FC5">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9.学生</w:t>
      </w:r>
    </w:p>
    <w:p w14:paraId="332D93BF">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（1）小学生的学习特点及其教育</w:t>
      </w:r>
    </w:p>
    <w:p w14:paraId="2A61C556">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（2）小学生良好学习习惯的培养</w:t>
      </w:r>
    </w:p>
    <w:p w14:paraId="3BC026CD">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（3）小学生个体差异（认知差异、性格差异等）与教育</w:t>
      </w:r>
    </w:p>
    <w:p w14:paraId="6DC8B383">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（4）特殊儿童的概念、类型及其教育方法</w:t>
      </w:r>
    </w:p>
    <w:p w14:paraId="1382D8D7">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10.教师</w:t>
      </w:r>
    </w:p>
    <w:p w14:paraId="1BF1F073">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（1）小学教师的职业特点</w:t>
      </w:r>
    </w:p>
    <w:p w14:paraId="66B87D91">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（2）小学教师专业要求</w:t>
      </w:r>
    </w:p>
    <w:p w14:paraId="42C5D888">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（3）小学教师专业发展的阶段与途径</w:t>
      </w:r>
    </w:p>
    <w:p w14:paraId="27F85D3B">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（4）良好师生关系及其构建</w:t>
      </w:r>
    </w:p>
    <w:p w14:paraId="07E8727D">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11.现代教育技术</w:t>
      </w:r>
    </w:p>
    <w:p w14:paraId="0924DBD3">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（1）教育技术的概念</w:t>
      </w:r>
    </w:p>
    <w:p w14:paraId="1E8416D3">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（2）教育信息化、信息时代的教师教育技术能力</w:t>
      </w:r>
    </w:p>
    <w:p w14:paraId="59BEA63C">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（3）信息技术与课程整合</w:t>
      </w:r>
    </w:p>
    <w:p w14:paraId="1306F3C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（4）多媒体辅助教学</w:t>
      </w:r>
    </w:p>
    <w:p w14:paraId="47254C7B">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（5）数字化教育与教学创新</w:t>
      </w:r>
    </w:p>
    <w:p w14:paraId="4024FA4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（6）智慧学校与智慧教育</w:t>
      </w:r>
    </w:p>
    <w:p w14:paraId="086D530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（7）人工智能</w:t>
      </w:r>
    </w:p>
    <w:p w14:paraId="3F1294D4">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（8）数字资源</w:t>
      </w:r>
    </w:p>
    <w:p w14:paraId="3C39433B">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12.教育研究方法</w:t>
      </w:r>
    </w:p>
    <w:p w14:paraId="13C34B04">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（1）教育研究的概念和对象</w:t>
      </w:r>
    </w:p>
    <w:p w14:paraId="033653D5">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（2）教育研究的类型</w:t>
      </w:r>
    </w:p>
    <w:p w14:paraId="031A4493">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基础研究与应用研究，实证研究、思辨研究与实践研究</w:t>
      </w:r>
    </w:p>
    <w:p w14:paraId="164A455D">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（3）教育研究的主要方法</w:t>
      </w:r>
    </w:p>
    <w:p w14:paraId="6A972F9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文献法、个案研究、调查研究、实验研究、叙事研究、行动研究等</w:t>
      </w:r>
    </w:p>
    <w:p w14:paraId="58F34CCF">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（二）心理学</w:t>
      </w:r>
    </w:p>
    <w:p w14:paraId="0838FD31">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1.心理发展与教育</w:t>
      </w:r>
    </w:p>
    <w:p w14:paraId="3994C3AD">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（1）心理发展的概念、心理发展的一般规律</w:t>
      </w:r>
    </w:p>
    <w:p w14:paraId="7506BEE1">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（2）心理发展的理论：皮亚杰的认知发展观与教育、埃里克森的心理发展阶段理论、维果斯基的发展观与教育、朱智贤的发展观与教育</w:t>
      </w:r>
    </w:p>
    <w:p w14:paraId="229D6627">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（3）童年期的心理发展与教育</w:t>
      </w:r>
    </w:p>
    <w:p w14:paraId="24C81AAF">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2.小学生认知的发展与教育</w:t>
      </w:r>
    </w:p>
    <w:p w14:paraId="2AAFEDF5">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（1）注意的概念、注意的品质、注意的规律及其在教学中的应用</w:t>
      </w:r>
    </w:p>
    <w:p w14:paraId="617BEB1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（2）感知觉的概念、感知觉规律的应用、小学生观察力的发展与培养</w:t>
      </w:r>
    </w:p>
    <w:p w14:paraId="37FDDD4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（3）记忆的概念、记忆品质、记忆过程、记忆规律及其在教学中的应用</w:t>
      </w:r>
    </w:p>
    <w:p w14:paraId="1F720FA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（4）言语的概念、言语的种类、小学生言语的发展与培养</w:t>
      </w:r>
    </w:p>
    <w:p w14:paraId="5C6A7550">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（5）思维的概念、思维过程、思维品质及其培养、创造性思维及其培养</w:t>
      </w:r>
    </w:p>
    <w:p w14:paraId="2EC2AF8C">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（5）想象的概念、小学生想象力的培养</w:t>
      </w:r>
    </w:p>
    <w:p w14:paraId="4A52F2D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（6）问题解决的思维过程、影响问题解决的因素、问题解决能力的培养</w:t>
      </w:r>
    </w:p>
    <w:p w14:paraId="52201EE9">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3.小学生情绪、情感、意志的发展与教育</w:t>
      </w:r>
    </w:p>
    <w:p w14:paraId="5FC111D1">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（1）情绪情感的的概念、情绪情感的种类</w:t>
      </w:r>
    </w:p>
    <w:p w14:paraId="0058CC67">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（2）小学生情绪情感的发展与培养</w:t>
      </w:r>
    </w:p>
    <w:p w14:paraId="5DEF3D3B">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（3）意志的概念、意志品质、小学生意志的发展与培养</w:t>
      </w:r>
    </w:p>
    <w:p w14:paraId="7516B1BC">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4.小学生个性发展与教育</w:t>
      </w:r>
    </w:p>
    <w:p w14:paraId="0F828FC1">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（1）需要的概念、马斯洛的需要层次理论</w:t>
      </w:r>
    </w:p>
    <w:p w14:paraId="46B2552A">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（2）智力的概念、智力理论、影响智力形成和发展的因素、多元智力理论与新教育教学改革</w:t>
      </w:r>
    </w:p>
    <w:p w14:paraId="76244D4D">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（3）能力的概念、能力的类型、影响能力形成和发展的因素、能力的培养</w:t>
      </w:r>
    </w:p>
    <w:p w14:paraId="50FF6579">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（4）性格的概念、影响性格形成与发展的因素</w:t>
      </w:r>
    </w:p>
    <w:p w14:paraId="7C179621">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5.学习与学习理论</w:t>
      </w:r>
    </w:p>
    <w:p w14:paraId="2CFBFD04">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（1）学习的概念、学习分类</w:t>
      </w:r>
    </w:p>
    <w:p w14:paraId="6002111D">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（2）学习理论</w:t>
      </w:r>
    </w:p>
    <w:p w14:paraId="24A9D2A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认知学习理论、建构主义学习、行为主义的学习理论、人本主义学习理论</w:t>
      </w:r>
    </w:p>
    <w:p w14:paraId="7346EFD9">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（3）学习动机的概念、学习动机分类、影响学习动机的因素、学习动机激发与培养</w:t>
      </w:r>
    </w:p>
    <w:p w14:paraId="163673FB">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（4）迁移的概念、迁移的种类、迁移与教学</w:t>
      </w:r>
    </w:p>
    <w:p w14:paraId="1F72B8E0">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（5）知识学习的类型、知识学习的过程、学习策略</w:t>
      </w:r>
    </w:p>
    <w:p w14:paraId="7A912C43">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（6）动作技能的概念、动作技能的形成阶段、影响动作技能形成的因素</w:t>
      </w:r>
    </w:p>
    <w:p w14:paraId="6C94AC86">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（7）心智技能的概念、心智技能的形成阶段、心智技能的培养</w:t>
      </w:r>
    </w:p>
    <w:p w14:paraId="0951F19E">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6.学校心理健康教育</w:t>
      </w:r>
    </w:p>
    <w:p w14:paraId="77C838B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（1）心理健康的标准</w:t>
      </w:r>
    </w:p>
    <w:p w14:paraId="160F3DD7">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（2）心理健康教育的原则、主要途径与方法</w:t>
      </w:r>
    </w:p>
    <w:p w14:paraId="3BEEC6FF">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（3）小学生常见的心理问题</w:t>
      </w:r>
    </w:p>
    <w:p w14:paraId="03546231">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（4）教师的心理健康问题与应对</w:t>
      </w:r>
    </w:p>
    <w:p w14:paraId="73F47DEF">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（三）教育法律法规</w:t>
      </w:r>
    </w:p>
    <w:p w14:paraId="6AFF4D13">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1.有关教育的法律法规</w:t>
      </w:r>
    </w:p>
    <w:p w14:paraId="354D85BD">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1.有关教育的法律法规</w:t>
      </w:r>
    </w:p>
    <w:p w14:paraId="51C19C1F">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lang w:eastAsia="zh-CN"/>
        </w:rPr>
      </w:pPr>
      <w:r>
        <w:rPr>
          <w:rFonts w:hint="eastAsia" w:ascii="仿宋" w:hAnsi="仿宋" w:eastAsia="仿宋" w:cs="仿宋"/>
          <w:spacing w:val="0"/>
          <w:position w:val="0"/>
        </w:rPr>
        <w:t>《中华人民共和国教育法》（2021年4月29日修订版）《中华人民共和国义务教育法》《中华人民共和国教师法》《中华人民共和国未成年人保护法》《中华人民共和国预防未成年人犯罪法》《学生伤害事故处理办法》等</w:t>
      </w:r>
      <w:r>
        <w:rPr>
          <w:rFonts w:hint="eastAsia" w:ascii="仿宋" w:hAnsi="仿宋" w:eastAsia="仿宋" w:cs="仿宋"/>
          <w:spacing w:val="0"/>
          <w:position w:val="0"/>
          <w:lang w:eastAsia="zh-CN"/>
        </w:rPr>
        <w:t>。</w:t>
      </w:r>
    </w:p>
    <w:p w14:paraId="52356A8A">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lang w:eastAsia="zh-CN"/>
        </w:rPr>
      </w:pPr>
      <w:r>
        <w:rPr>
          <w:rFonts w:hint="eastAsia" w:ascii="仿宋" w:hAnsi="仿宋" w:eastAsia="仿宋" w:cs="仿宋"/>
          <w:spacing w:val="0"/>
          <w:position w:val="0"/>
        </w:rPr>
        <w:t>《中共中央国务院印发&lt;教育强国建设规划纲要（2024—2035年）&gt;》《小学教师专业标准（试行）》《全面深化新时代教师队伍改革建设的意见》《关于深化教育教学改革全面提高义务教育质量的意见》《中国教育现代化2035》《关于实施新时代基础教育扩优提质行动计划的意见》《中小学教育质量综合评价指标框架（试行）》《义务教育学校管理标准(试行)》《安徽省中小学办学行为规范（试行）》等</w:t>
      </w:r>
      <w:r>
        <w:rPr>
          <w:rFonts w:hint="eastAsia" w:ascii="仿宋" w:hAnsi="仿宋" w:eastAsia="仿宋" w:cs="仿宋"/>
          <w:spacing w:val="0"/>
          <w:position w:val="0"/>
          <w:lang w:eastAsia="zh-CN"/>
        </w:rPr>
        <w:t>。</w:t>
      </w:r>
    </w:p>
    <w:p w14:paraId="05BDD945">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2.教师权利和义务</w:t>
      </w:r>
    </w:p>
    <w:p w14:paraId="40EF3C18">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（1）教师的法律地位、权利和义务</w:t>
      </w:r>
    </w:p>
    <w:p w14:paraId="2B87ABA8">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（2）国家有关教育法律法规所规范的教师教育行为</w:t>
      </w:r>
    </w:p>
    <w:p w14:paraId="1E49BE55">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3.学生权利保护</w:t>
      </w:r>
    </w:p>
    <w:p w14:paraId="05FF3E2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（1）学生的法律地位、权利和义务</w:t>
      </w:r>
    </w:p>
    <w:p w14:paraId="47273F56">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（2）未成年人保护与犯罪预防</w:t>
      </w:r>
    </w:p>
    <w:p w14:paraId="36D47EF7">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（3）学生减负、生命安全与健康教育</w:t>
      </w:r>
    </w:p>
    <w:p w14:paraId="1BAD272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w:t>
      </w:r>
      <w:r>
        <w:rPr>
          <w:rFonts w:hint="eastAsia" w:ascii="仿宋" w:hAnsi="仿宋" w:eastAsia="仿宋" w:cs="仿宋"/>
          <w:color w:val="auto"/>
          <w:spacing w:val="0"/>
          <w:position w:val="0"/>
          <w:u w:val="none"/>
        </w:rPr>
        <w:t>教育部等九部门关于印发中小学生减负措施的通知</w:t>
      </w:r>
      <w:r>
        <w:rPr>
          <w:rFonts w:hint="eastAsia" w:ascii="仿宋" w:hAnsi="仿宋" w:eastAsia="仿宋" w:cs="仿宋"/>
          <w:spacing w:val="0"/>
          <w:position w:val="0"/>
        </w:rPr>
        <w:t>》（2018）《关于进一步减轻义务教育阶段学生作业负担和校外培训负担的意见》（2021）</w:t>
      </w:r>
    </w:p>
    <w:p w14:paraId="5100969E">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（四）课程改革政策</w:t>
      </w:r>
    </w:p>
    <w:p w14:paraId="23EADACC">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1.《关于全面深化课程改革落实立德树人根本任务的意见》《基础教育课程教学改革深化行动方案》的主要内容</w:t>
      </w:r>
    </w:p>
    <w:p w14:paraId="2A6D9E0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2.《义务教育课程方案》（2022年版）的主要内容</w:t>
      </w:r>
    </w:p>
    <w:p w14:paraId="2E2AA6D9">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义务教育课程目标、义务教育课程设置、课程标准编制与教材编写</w:t>
      </w:r>
    </w:p>
    <w:p w14:paraId="49EE0C3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3.课程标准、课程标准的基本框架</w:t>
      </w:r>
    </w:p>
    <w:p w14:paraId="7C3BD529">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4.中国学生发展核心素养、学科核心素养</w:t>
      </w:r>
    </w:p>
    <w:p w14:paraId="656258F5">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14:textOutline w14:w="5103" w14:cap="sq" w14:cmpd="sng">
            <w14:solidFill>
              <w14:srgbClr w14:val="000000"/>
            </w14:solidFill>
            <w14:prstDash w14:val="solid"/>
            <w14:bevel/>
          </w14:textOutline>
        </w:rPr>
        <w:t>（五）师德修养</w:t>
      </w:r>
    </w:p>
    <w:p w14:paraId="7C923FB5">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1.教师职业道德</w:t>
      </w:r>
    </w:p>
    <w:p w14:paraId="6032EC3E">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（1）教师职业道德的基本范畴</w:t>
      </w:r>
    </w:p>
    <w:p w14:paraId="665EA39B">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（2）教师职业道德修养的目标和意义</w:t>
      </w:r>
    </w:p>
    <w:p w14:paraId="4DD1010B">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（3）加强师德修养的原则、途径、方法</w:t>
      </w:r>
    </w:p>
    <w:p w14:paraId="41F34DDB">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2.教师职业道德规范</w:t>
      </w:r>
    </w:p>
    <w:p w14:paraId="2ABBE176">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（1）教师职业道德规范的内容</w:t>
      </w:r>
    </w:p>
    <w:p w14:paraId="443736F7">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（2）相关文件、规定</w:t>
      </w:r>
    </w:p>
    <w:p w14:paraId="78EE3538">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中小学教师职业道德规范》（2008年）《关于加强和改进新时代师德师风建设的意见》（2019年）《新时代中小学教师职业行为十项准则》（2018年11月）《中小学教师违反职业道德行为处理办法（2018年修订）》《中共中央国务院关于弘扬教育家精神加强新时代高素质专业化教师队伍建设的意见》（2024年8月）</w:t>
      </w:r>
    </w:p>
    <w:p w14:paraId="5A1B90CF">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sz w:val="28"/>
          <w:szCs w:val="28"/>
        </w:rPr>
      </w:pPr>
      <w:r>
        <w:rPr>
          <w:rFonts w:hint="eastAsia" w:ascii="仿宋" w:hAnsi="仿宋" w:eastAsia="仿宋" w:cs="仿宋"/>
          <w:spacing w:val="0"/>
          <w:position w:val="0"/>
          <w:sz w:val="28"/>
          <w:szCs w:val="28"/>
        </w:rPr>
        <w:t>三、考试形式和试卷结构</w:t>
      </w:r>
    </w:p>
    <w:p w14:paraId="35A572A7">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1.考试形式：闭卷、笔试。</w:t>
      </w:r>
    </w:p>
    <w:p w14:paraId="58AB6020">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2.考试时间</w:t>
      </w:r>
      <w:r>
        <w:rPr>
          <w:rFonts w:hint="eastAsia" w:ascii="仿宋" w:hAnsi="仿宋" w:eastAsia="仿宋" w:cs="仿宋"/>
          <w:spacing w:val="0"/>
          <w:position w:val="0"/>
          <w:lang w:val="en-US" w:eastAsia="zh-CN"/>
        </w:rPr>
        <w:t>90</w:t>
      </w:r>
      <w:r>
        <w:rPr>
          <w:rFonts w:hint="eastAsia" w:ascii="仿宋" w:hAnsi="仿宋" w:eastAsia="仿宋" w:cs="仿宋"/>
          <w:spacing w:val="0"/>
          <w:position w:val="0"/>
        </w:rPr>
        <w:t>分钟，试卷分值120分。</w:t>
      </w:r>
    </w:p>
    <w:p w14:paraId="370F862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3.主要题型：选择题、判断题、简答题、论述题、材料解析题、案例分析题等。</w:t>
      </w:r>
    </w:p>
    <w:p w14:paraId="6DB866F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560" w:firstLineChars="200"/>
        <w:jc w:val="both"/>
        <w:textAlignment w:val="baseline"/>
        <w:rPr>
          <w:rFonts w:hint="eastAsia" w:ascii="仿宋" w:hAnsi="仿宋" w:eastAsia="仿宋" w:cs="仿宋"/>
          <w:spacing w:val="0"/>
          <w:position w:val="0"/>
        </w:rPr>
      </w:pPr>
      <w:r>
        <w:rPr>
          <w:rFonts w:hint="eastAsia" w:ascii="仿宋" w:hAnsi="仿宋" w:eastAsia="仿宋" w:cs="仿宋"/>
          <w:spacing w:val="0"/>
          <w:position w:val="0"/>
        </w:rPr>
        <w:t>4.内容比例：学科专业知识约占60%，运用专业知识能力约占40%。</w:t>
      </w:r>
    </w:p>
    <w:sectPr>
      <w:footerReference r:id="rId5" w:type="default"/>
      <w:pgSz w:w="11906" w:h="16839"/>
      <w:pgMar w:top="1431" w:right="1600" w:bottom="1137" w:left="1713" w:header="0" w:footer="93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31D64">
    <w:pPr>
      <w:spacing w:line="180" w:lineRule="auto"/>
      <w:ind w:left="4191"/>
      <w:rPr>
        <w:rFonts w:ascii="楷体" w:hAnsi="楷体" w:eastAsia="楷体" w:cs="楷体"/>
        <w:sz w:val="20"/>
        <w:szCs w:val="20"/>
      </w:rPr>
    </w:pPr>
    <w:r>
      <w:rPr>
        <w:rFonts w:ascii="楷体" w:hAnsi="楷体" w:eastAsia="楷体" w:cs="楷体"/>
        <w:sz w:val="20"/>
        <w:szCs w:val="20"/>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zkyNjQ3Y2RhYzhmZjExOWYyZWQwNmRiMDQ0MjYzOTAifQ=="/>
  </w:docVars>
  <w:rsids>
    <w:rsidRoot w:val="00000000"/>
    <w:rsid w:val="1BD93E39"/>
    <w:rsid w:val="335F3C12"/>
    <w:rsid w:val="41F06C6E"/>
    <w:rsid w:val="5213241E"/>
    <w:rsid w:val="75AC17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8"/>
      <w:szCs w:val="28"/>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3137</Words>
  <Characters>3236</Characters>
  <TotalTime>1</TotalTime>
  <ScaleCrop>false</ScaleCrop>
  <LinksUpToDate>false</LinksUpToDate>
  <CharactersWithSpaces>3236</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2024-02-18T08:53:00Z</dcterms:created>
  <dc:creator>许晓红</dc:creator>
  <cp:lastModifiedBy>执着</cp:lastModifiedBy>
  <dcterms:modified xsi:type="dcterms:W3CDTF">2025-03-25T03:01:18Z</dcterms:modified>
  <dc:title>2014年安徽省中小学新任教师公开招聘统一笔试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2024-04-26T10:34:25Z</vt:filetime>
  </property>
  <property fmtid="{D5CDD505-2E9C-101B-9397-08002B2CF9AE}" pid="4" name="KSOProductBuildVer">
    <vt:lpwstr>2052-12.1.0.19770</vt:lpwstr>
  </property>
  <property fmtid="{D5CDD505-2E9C-101B-9397-08002B2CF9AE}" pid="5" name="ICV">
    <vt:lpwstr>74848C9C4E654FE7A838B96199681E96_13</vt:lpwstr>
  </property>
  <property fmtid="{D5CDD505-2E9C-101B-9397-08002B2CF9AE}" pid="6" name="KSOTemplateDocerSaveRecord">
    <vt:lpwstr>eyJoZGlkIjoiYzkyNjQ3Y2RhYzhmZjExOWYyZWQwNmRiMDQ0MjYzOTAiLCJ1c2VySWQiOiIyMDA3MDk5NyJ9</vt:lpwstr>
  </property>
</Properties>
</file>