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eastAsia="zh-CN"/>
        </w:rPr>
        <w:t>小学语文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小学语文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2019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6月第1版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7月</w:t>
      </w:r>
      <w:r>
        <w:rPr>
          <w:rFonts w:hint="eastAsia" w:ascii="黑体" w:hAnsi="黑体" w:eastAsia="黑体"/>
          <w:b/>
          <w:bCs/>
          <w:sz w:val="36"/>
          <w:szCs w:val="36"/>
        </w:rPr>
        <w:t>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小学语文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四</w:t>
      </w:r>
      <w:r>
        <w:rPr>
          <w:rFonts w:hint="eastAsia" w:ascii="黑体" w:hAnsi="黑体" w:eastAsia="黑体"/>
          <w:b/>
          <w:bCs/>
          <w:sz w:val="36"/>
          <w:szCs w:val="36"/>
        </w:rPr>
        <w:t>年级 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sz w:val="32"/>
        </w:rPr>
        <w:t>1.</w:t>
      </w:r>
      <w:r>
        <w:rPr>
          <w:rFonts w:hint="eastAsia" w:ascii="宋体" w:hAnsi="宋体"/>
          <w:color w:val="auto"/>
          <w:sz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第一单元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走月亮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 w:cs="宋体"/>
          <w:color w:val="auto"/>
          <w:sz w:val="32"/>
          <w:szCs w:val="32"/>
        </w:rPr>
        <w:t>第一单元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走月亮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3.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11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蟋蟀的住宅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11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蟋蟀的住宅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5.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16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麻雀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16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麻雀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18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牛和鹅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18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牛和鹅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八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26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西门豹治邺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八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26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西门豹治邺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2019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12月第1版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2022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12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小学语文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五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11.</w:t>
      </w:r>
      <w:r>
        <w:rPr>
          <w:rFonts w:hint="eastAsia" w:ascii="宋体" w:hAnsi="宋体" w:cs="宋体"/>
          <w:color w:val="auto"/>
          <w:sz w:val="32"/>
          <w:szCs w:val="32"/>
        </w:rPr>
        <w:t>第一单元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祖父的园子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12.</w:t>
      </w:r>
      <w:r>
        <w:rPr>
          <w:rFonts w:hint="eastAsia" w:ascii="宋体" w:hAnsi="宋体" w:cs="宋体"/>
          <w:color w:val="auto"/>
          <w:sz w:val="32"/>
          <w:szCs w:val="32"/>
        </w:rPr>
        <w:t>第一单元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祖父的园子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13.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草船借箭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14.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草船借箭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15.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11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军神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16.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11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军神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17.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17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跳水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18.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17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跳水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19.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七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19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牧场之国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20.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七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19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牧场之国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Mjk2MjYyMThmMDVlNzBlY2FiYjk4ZWFkMTU4MjEifQ=="/>
  </w:docVars>
  <w:rsids>
    <w:rsidRoot w:val="00000000"/>
    <w:rsid w:val="13BE6CCE"/>
    <w:rsid w:val="4A182428"/>
    <w:rsid w:val="4CD60BF5"/>
    <w:rsid w:val="6D35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1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dcterms:modified xsi:type="dcterms:W3CDTF">2024-08-16T23:58:55Z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