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default" w:ascii="仿宋_GB2312" w:hAnsi="仿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2024年黄岩区教育局公开招聘教师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笔试温馨提示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各位考生：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你们好！2024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黄岩区教育局公开招聘教师笔</w:t>
      </w:r>
      <w:r>
        <w:rPr>
          <w:rFonts w:hint="eastAsia" w:ascii="仿宋_GB2312" w:hAnsi="仿宋" w:eastAsia="仿宋_GB2312"/>
          <w:sz w:val="28"/>
          <w:szCs w:val="28"/>
        </w:rPr>
        <w:t>试将于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上午</w:t>
      </w:r>
      <w:r>
        <w:rPr>
          <w:rFonts w:hint="eastAsia" w:ascii="仿宋_GB2312" w:hAnsi="仿宋" w:eastAsia="仿宋_GB2312"/>
          <w:sz w:val="28"/>
          <w:szCs w:val="28"/>
        </w:rPr>
        <w:t>举行，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黄岩区教育局温馨提示你们如下内容，请周知！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3654" w:firstLineChars="1300"/>
        <w:jc w:val="both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考试之前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请登录黄岩教师招聘考试报名系统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打印准考证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准考证的打印时间：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both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202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年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15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日9时—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月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18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日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default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时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28"/>
          <w:szCs w:val="28"/>
          <w:lang w:val="en-US" w:eastAsia="zh-CN" w:bidi="ar-SA"/>
        </w:rPr>
        <w:t>请大家及时下载打印，核对个人信息。如果考生发现准考证信息有错误，请及时与台州市黄岩区教育局人事科联系（0576-84121155）。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both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本人有效身份证件包括有效期内的第二代居民身份证、护照（通行证）、临时身份证、人力社保部门核发的社会保障卡（市民卡）、公安部门出具的带有本人照片并加盖公安机关印章的户籍证明原件，其他证件（证明）一律不得当作身份证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两证（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准考证、有效身份证件</w:t>
      </w: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）齐全才能进考场！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  <w:t>收好以下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关键内容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b/>
          <w:bCs/>
          <w:sz w:val="28"/>
          <w:szCs w:val="28"/>
          <w:lang w:val="en-US" w:eastAsia="zh-CN"/>
        </w:rPr>
        <w:t>祝亲们旗开得胜！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2" w:firstLineChars="200"/>
        <w:jc w:val="center"/>
        <w:textAlignment w:val="auto"/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一、考试具体时间及科目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hAns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笔试时间安排在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2024年5月18日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上午举行，地点及笔试相关信息详见《准考证》。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</w:rPr>
        <w:t>考试时间和科目为：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时间：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9:00</w:t>
      </w:r>
      <w:r>
        <w:rPr>
          <w:rFonts w:hint="default" w:ascii="仿宋_GB2312" w:hAnsi="仿宋_GB2312" w:eastAsia="仿宋_GB2312"/>
          <w:b/>
          <w:bCs/>
          <w:color w:val="FF0000"/>
          <w:sz w:val="28"/>
          <w:szCs w:val="28"/>
          <w:highlight w:val="none"/>
        </w:rPr>
        <w:t>—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:00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402" w:leftChars="266" w:right="0" w:rightChars="0" w:hanging="843" w:hanging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科目：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学科专业知识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</w:rPr>
        <w:t>》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占85%）和《教育基础知识》（占15%）满分为100分。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402" w:leftChars="266" w:right="0" w:rightChars="0" w:hanging="843" w:hangingChars="3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="仿宋_GB2312" w:hAnsi="仿宋" w:eastAsia="仿宋_GB2312"/>
          <w:b w:val="0"/>
          <w:bCs w:val="0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在考试开始30分钟之后</w:t>
      </w:r>
      <w:r>
        <w:rPr>
          <w:rFonts w:hint="default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上午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default" w:ascii="仿宋_GB2312" w:hAnsi="仿宋" w:eastAsia="仿宋_GB2312" w:cstheme="minorBidi"/>
          <w:b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9：30</w:t>
      </w:r>
      <w:r>
        <w:rPr>
          <w:rFonts w:hint="default" w:ascii="仿宋_GB2312" w:hAnsi="仿宋" w:eastAsia="仿宋_GB2312" w:cstheme="minorBidi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禁止入场！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  <w:t>请于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考前1个小时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  <w:t>到达考点、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考前30分钟</w:t>
      </w:r>
      <w:r>
        <w:rPr>
          <w:rFonts w:hint="eastAsia" w:ascii="仿宋_GB2312" w:hAnsi="仿宋" w:eastAsia="仿宋_GB2312"/>
          <w:b w:val="0"/>
          <w:bCs w:val="0"/>
          <w:color w:val="auto"/>
          <w:sz w:val="28"/>
          <w:szCs w:val="28"/>
          <w:lang w:val="en-US" w:eastAsia="zh-CN"/>
        </w:rPr>
        <w:t>到达考场教室门口。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开考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1小时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（上午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highlight w:val="none"/>
          <w:lang w:val="en-US" w:eastAsia="zh-CN"/>
        </w:rPr>
        <w:t>10：00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）后才能交卷退场。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二、考试地点及考场分布示意图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考试地点：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台州市黄岩区第一职业技术学校南校区（黄岩区朱砂街151号）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台州市黄岩区第一职业技术学校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jc w:val="center"/>
        <w:rPr>
          <w:rFonts w:hint="default" w:ascii="黑体" w:hAnsi="黑体" w:eastAsia="黑体" w:cs="黑体"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平面图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44" w:beforeLines="50" w:after="144" w:afterLines="50" w:afterAutospacing="0" w:line="460" w:lineRule="exact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5524500"/>
            <wp:effectExtent l="0" t="0" r="0" b="0"/>
            <wp:docPr id="3" name="图片 3" descr="1a819a2e98d0f808c63692372ebc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819a2e98d0f808c63692372ebc6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right="0" w:rightChars="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tbl>
      <w:tblPr>
        <w:tblStyle w:val="3"/>
        <w:tblW w:w="89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台州市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黄岩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第一职业技术学校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考场</w:t>
            </w: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44"/>
                <w:szCs w:val="44"/>
                <w:highlight w:val="none"/>
              </w:rPr>
              <w:t>分布图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868670" cy="5947410"/>
            <wp:effectExtent l="0" t="0" r="17780" b="15240"/>
            <wp:docPr id="4" name="图片 4" descr="f4662ed432d7644e402d490af5fb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662ed432d7644e402d490af5fbd1b"/>
                    <pic:cNvPicPr>
                      <a:picLocks noChangeAspect="1"/>
                    </pic:cNvPicPr>
                  </pic:nvPicPr>
                  <pic:blipFill>
                    <a:blip r:embed="rId5"/>
                    <a:srcRect l="5512" t="4683" r="8631" b="5424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Chars="0" w:right="0" w:rightChars="0" w:firstLine="562" w:firstLineChars="200"/>
        <w:jc w:val="both"/>
        <w:textAlignment w:val="auto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三、考场规则须牢记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、应试人员在考试开始前30分钟，凭本人准考证和有效身份证件（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身份证件包括有效期内的第二代居民身份证、护照（通行证）、临时身份证、人力社保部门核发的社会保障卡（市民卡）、公安部门出具的带有本人照片并加盖公安机关印章的户籍证明原件，其他证件（证明）一律不得当作身份证件）进入考场，二证缺一不可，入场后对号入座并将准考证及身份证件放在桌面右上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(</w:t>
      </w: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、除考试另有规定外，应试人员只准携带本人准考证、身份证件、黑色墨水笔、2B铅笔、橡皮、卷(削)笔刀参加考试。严禁将手机、资料、提包、计算器等物品带至座位。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、考试开始30分钟后不得进入考场，考试开始60分钟后才能交卷退场，退场后不得再次进入考场。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、应试人员必须按规定的座位参加考试，未经监考人员允许不得离开座位。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、考试开始前和考试结束后不得答卷。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、必须用黑色墨水笔书写姓名、准考证号和作答主观题, 用2B铅笔填涂答题卡上相关的信息点及作答客观题。不得在答题卡（纸）和准考证上作任何标记。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、应试人员不得要求监考人员解释试题，如遇试卷分发错误、缺损、错装、字迹不清等问题，应举手询问。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、考场内必须保持安静，禁止吸烟，不得相互借用文具、传递资料，严禁交头接耳、窥视他人试题答案或交换试卷和答题卡（纸）。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、考试期间或考试后，任何人不得将试卷内容和答题信息传出考场。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 xml:space="preserve">、考试结束信号发出后,立即停止答题并将试卷翻放，经监考人员收卷签字后，方可离场。严禁将试卷、答题卡（纸）及草稿纸带出考场。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十一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、应试人员必须遵守本考场规则，服从监考人员的管理。否则，按考试违纪违规行为处理。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四、诚信参考须谨记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以考选人，选择诚信的人，这是人才选拔的前提，也是公平公正的保证，每一位考生都应该自觉遵守考试纪律，诚信参考。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考试当天考务工作者会在考试场所设置、使用防作弊设备，也将使用安检设备对考生携带的物品进行必要的检查。违反纪律的考生，视情节轻重，将分别处以取消成绩或取消考试资格、记录考试录用诚信档案库的处理，可能影响考生数年甚至一生。情节严重的，交由公安机关依法处理；触犯刑律的，还要移送司法机关处理。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总之，后果很严重，诚信须谨记。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本次考试设有视频监控，实时记录考试状态，</w:t>
      </w:r>
      <w:r>
        <w:rPr>
          <w:rFonts w:hint="eastAsia" w:ascii="仿宋_GB2312" w:hAnsi="仿宋" w:eastAsia="仿宋_GB2312" w:cstheme="minorBidi"/>
          <w:b/>
          <w:bCs/>
          <w:color w:val="FF0000"/>
          <w:kern w:val="2"/>
          <w:sz w:val="28"/>
          <w:szCs w:val="28"/>
          <w:lang w:val="en-US" w:eastAsia="zh-CN" w:bidi="ar-SA"/>
        </w:rPr>
        <w:t>请大家诚信参考，不要在信用记录上留下污点。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2" w:firstLineChars="200"/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五、合理选择交通方式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考生们务必看清楚自己准考证上的内容，提前做好功课，熟悉考点、交通路线和考场位置。因参加考试人数较多，会对考点周边的交通造成较大压力，所以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lang w:val="en-US" w:eastAsia="zh-CN"/>
        </w:rPr>
        <w:t>尽量选择绿色出行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最后预祝各位考生在周六的考试中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222222"/>
          <w:spacing w:val="15"/>
          <w:sz w:val="24"/>
          <w:szCs w:val="24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都能取得好成绩！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思源黑体" w:hAnsi="思源黑体" w:eastAsia="思源黑体" w:cs="思源黑体"/>
          <w:i w:val="0"/>
          <w:iCs w:val="0"/>
          <w:caps w:val="0"/>
          <w:color w:val="4F81BD"/>
          <w:spacing w:val="30"/>
          <w:sz w:val="25"/>
          <w:szCs w:val="25"/>
          <w:shd w:val="clear" w:fill="FFFFFF"/>
        </w:rPr>
        <w:drawing>
          <wp:inline distT="0" distB="0" distL="114300" distR="114300">
            <wp:extent cx="3722370" cy="3402330"/>
            <wp:effectExtent l="0" t="0" r="11430" b="7620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7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ZmIwMzJhMDQ2MTM4NTNlNjNlMzIwNzhhZTdmZmEifQ=="/>
  </w:docVars>
  <w:rsids>
    <w:rsidRoot w:val="34E70CC3"/>
    <w:rsid w:val="009D5E28"/>
    <w:rsid w:val="014C5103"/>
    <w:rsid w:val="01910CC5"/>
    <w:rsid w:val="046C5C2A"/>
    <w:rsid w:val="064E256C"/>
    <w:rsid w:val="08236E3D"/>
    <w:rsid w:val="09060B92"/>
    <w:rsid w:val="09903C9B"/>
    <w:rsid w:val="0A721657"/>
    <w:rsid w:val="0AB916AE"/>
    <w:rsid w:val="0ABF5171"/>
    <w:rsid w:val="0B152E55"/>
    <w:rsid w:val="0C1712D7"/>
    <w:rsid w:val="0C9E0A47"/>
    <w:rsid w:val="0CE00A95"/>
    <w:rsid w:val="0E4E7D99"/>
    <w:rsid w:val="0EC320BD"/>
    <w:rsid w:val="0F51799E"/>
    <w:rsid w:val="0FEB6802"/>
    <w:rsid w:val="0FEE5684"/>
    <w:rsid w:val="1100132E"/>
    <w:rsid w:val="115E2CEF"/>
    <w:rsid w:val="121A6044"/>
    <w:rsid w:val="12497803"/>
    <w:rsid w:val="16292D8F"/>
    <w:rsid w:val="18194337"/>
    <w:rsid w:val="1AED63AC"/>
    <w:rsid w:val="1BE35EAC"/>
    <w:rsid w:val="1CC12B14"/>
    <w:rsid w:val="1F174AD3"/>
    <w:rsid w:val="210E67A2"/>
    <w:rsid w:val="230B573A"/>
    <w:rsid w:val="231C2E1B"/>
    <w:rsid w:val="23C6233B"/>
    <w:rsid w:val="2445473E"/>
    <w:rsid w:val="2450043B"/>
    <w:rsid w:val="263D712B"/>
    <w:rsid w:val="2707408F"/>
    <w:rsid w:val="27F163B6"/>
    <w:rsid w:val="28113B6D"/>
    <w:rsid w:val="2E575CF1"/>
    <w:rsid w:val="2F2B2B62"/>
    <w:rsid w:val="2F6871D8"/>
    <w:rsid w:val="2F992F10"/>
    <w:rsid w:val="30F07F5D"/>
    <w:rsid w:val="3134418D"/>
    <w:rsid w:val="31633F23"/>
    <w:rsid w:val="34E70CC3"/>
    <w:rsid w:val="35CF6E1B"/>
    <w:rsid w:val="37436C8E"/>
    <w:rsid w:val="37E86353"/>
    <w:rsid w:val="38A3258A"/>
    <w:rsid w:val="3AAB0297"/>
    <w:rsid w:val="3AC71038"/>
    <w:rsid w:val="3BE60C08"/>
    <w:rsid w:val="3C5B344D"/>
    <w:rsid w:val="3C674EC1"/>
    <w:rsid w:val="3CBF7E84"/>
    <w:rsid w:val="3E4028B3"/>
    <w:rsid w:val="3EE17BD1"/>
    <w:rsid w:val="401A5FE1"/>
    <w:rsid w:val="404820C5"/>
    <w:rsid w:val="420160CB"/>
    <w:rsid w:val="43D02F83"/>
    <w:rsid w:val="441B5102"/>
    <w:rsid w:val="45280389"/>
    <w:rsid w:val="46AE2A50"/>
    <w:rsid w:val="46D12051"/>
    <w:rsid w:val="49053CB7"/>
    <w:rsid w:val="4A3F62D9"/>
    <w:rsid w:val="4BC85B4D"/>
    <w:rsid w:val="4BFD101E"/>
    <w:rsid w:val="4C4B578E"/>
    <w:rsid w:val="4F2F5B9B"/>
    <w:rsid w:val="4FB11507"/>
    <w:rsid w:val="517D51AA"/>
    <w:rsid w:val="5344250C"/>
    <w:rsid w:val="54C727C9"/>
    <w:rsid w:val="5A3C5D49"/>
    <w:rsid w:val="5AA37971"/>
    <w:rsid w:val="5EFB1AB3"/>
    <w:rsid w:val="5F53216E"/>
    <w:rsid w:val="61A75378"/>
    <w:rsid w:val="6283279B"/>
    <w:rsid w:val="62A62A6B"/>
    <w:rsid w:val="632C7CB4"/>
    <w:rsid w:val="64A54C6B"/>
    <w:rsid w:val="64D531EC"/>
    <w:rsid w:val="66700093"/>
    <w:rsid w:val="66B47C99"/>
    <w:rsid w:val="6703077D"/>
    <w:rsid w:val="67EC3A57"/>
    <w:rsid w:val="689A78DA"/>
    <w:rsid w:val="694C0CB5"/>
    <w:rsid w:val="6CE3500D"/>
    <w:rsid w:val="6E2E4332"/>
    <w:rsid w:val="6FA663DD"/>
    <w:rsid w:val="715353C7"/>
    <w:rsid w:val="722931FF"/>
    <w:rsid w:val="735B5DE3"/>
    <w:rsid w:val="739378B9"/>
    <w:rsid w:val="74A05010"/>
    <w:rsid w:val="756C6976"/>
    <w:rsid w:val="766D2D21"/>
    <w:rsid w:val="781C1F96"/>
    <w:rsid w:val="78CB6292"/>
    <w:rsid w:val="79793D75"/>
    <w:rsid w:val="7B3D70D9"/>
    <w:rsid w:val="7CA6741E"/>
    <w:rsid w:val="7E0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2969</Words>
  <Characters>3047</Characters>
  <Lines>0</Lines>
  <Paragraphs>0</Paragraphs>
  <TotalTime>49</TotalTime>
  <ScaleCrop>false</ScaleCrop>
  <LinksUpToDate>false</LinksUpToDate>
  <CharactersWithSpaces>3111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2019-11-06T03:25:00Z</dcterms:created>
  <dc:creator>Administrator</dc:creator>
  <cp:lastModifiedBy>WPS_1559565199</cp:lastModifiedBy>
  <dcterms:modified xsi:type="dcterms:W3CDTF">2024-05-15T02:09:12Z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8CB03A2CEB0A4AE6A71ADEC7316917A1</vt:lpwstr>
  </property>
</Properties>
</file>