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spacing w:val="8"/>
          <w:sz w:val="25"/>
          <w:szCs w:val="25"/>
        </w:rPr>
      </w:pPr>
      <w:r>
        <w:rPr>
          <w:rStyle w:val="5"/>
          <w:rFonts w:hint="eastAsia" w:ascii="宋体" w:hAnsi="宋体" w:eastAsia="宋体" w:cs="宋体"/>
          <w:i w:val="0"/>
          <w:iCs w:val="0"/>
          <w:caps w:val="0"/>
          <w:spacing w:val="-15"/>
          <w:sz w:val="24"/>
          <w:szCs w:val="24"/>
          <w:bdr w:val="none" w:color="auto" w:sz="0" w:space="0"/>
          <w:shd w:val="clear" w:fill="FFFFFF"/>
        </w:rPr>
        <w:t>考 场 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1．考生凭笔试准考证和法定身份证按规定时间进入考场，对号入座，并将准考证、身份证放在桌面右上角。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2．开始考试30分钟后，不得入场；考试期间，不得提前交卷、退场。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3．考生应严格按照规定携带文具，开考后考生不得传递任何物品。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4．除规定可携带的文具以外，严禁将各种电子、通信、计算、存储或其它设备带至座位。已带入考场的要按监考人员的要求切断电源并放在指定位置。凡发现将上述各种设备带至座位，一律按照相关规定处理。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5．试卷发放后，考生必须首先在答题卡规定的位置上用黑色字迹的钢笔、签字笔或圆珠笔准确填写本人姓名和准考证号，用2B铅笔在准考证号对应位置填涂，不得做其他标记；听统一铃声开始答题，否则，按违纪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6．考生不得要求监考人员解释试题，如遇试卷分发错误，页码序号不对、字迹模糊或答题卡有折皱、污点等问题，应举手询问。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7．考生应严格按照试卷中的答题须知作答，未按要求作答的，按零分处理。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8．考生在考场内必须保持安静，禁止吸烟，严禁交头接耳，不得窥视他人试卷、答题卡及其他答题材料，或为他人窥视提供便利。严禁抄袭。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9．考试结束铃响，考生应立即停止答题。考生交卷时应将试卷、答题卡分别反面向上放在桌面上，经监考人员清点允许后，方可离开考场。不得将试卷、答题卡和草稿纸带出考场。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10．考生应服从考试工作人员管理，接受监考人员的监督和检查。对无理取闹，辱骂、威胁、报复工作人员者，按有关纪律和规定处理。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w:t>
      </w:r>
      <w:r>
        <w:rPr>
          <w:rFonts w:hint="eastAsia" w:ascii="宋体" w:hAnsi="宋体" w:eastAsia="宋体" w:cs="宋体"/>
          <w:i w:val="0"/>
          <w:iCs w:val="0"/>
          <w:caps w:val="0"/>
          <w:spacing w:val="-15"/>
          <w:sz w:val="24"/>
          <w:szCs w:val="24"/>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事业单位公开招聘违纪违规行为处理规定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人社部令第35号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第一条  为加强事业单位公开招聘工作管理，规范公开招聘违纪违规行为的认定与处理，保证招聘工作公开、公平、公正，根据《事业单位人事管理条例》等有关规定，制定本规定。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第二条  事业单位公开招聘中违纪违规行为的认定与处理，适用本规定。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第三条  认定与处理公开招聘违纪违规行为，应当事实清楚、证据确凿、程序规范、适用规定准确。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第四条  中央事业单位人事综合管理部门负责全国事业单位公开招聘工作的综合管理与监督。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各级事业单位人事综合管理部门、事业单位主管部门、招聘单位按照事业单位公开招聘管理权限，依据本规定对公开招聘违纪违规行为进行认定与处理。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第二章    应聘人员违纪违规行为处理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第五条  应聘人员在报名过程中有下列违纪违规行为之一的，取消其本次应聘资格：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（一）伪造、涂改证件、证明等报名材料，或者以其他不正当手段获取应聘资格的；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（二）提供的涉及报考资格的申请材料或者信息不实，且影响报名审核结果的；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（三）其他应当取消其本次应聘资格的违纪违规行为。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第六条  应聘人员在考试过程中有下列违纪违规行为之一的，给予其当次该科目考试成绩无效的处理：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（一）携带规定以外的物品进入考场且未按要求放在指定位置，经提醒仍不改正的；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（二）未在规定座位参加考试，或者未经考试工作人员允许擅自离开座位或者考场，经提醒仍不改正的；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（三）经提醒仍不按规定填写、填涂本人信息的；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（四）在试卷、答题纸、答题卡规定以外位置标注本人信息或者其他特殊标记的；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（五）在考试开始信号发出前答题，或者在考试结束信号发出后继续答题，经提醒仍不停止的；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（六）将试卷、答题卡、答题纸带出考场，或者故意损坏试卷、答题卡、答题纸及考试相关设施设备的；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（七）其他应当给予当次该科目考试成绩无效处理的违纪违规行为。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第七条  应聘人员在考试过程中有下列严重违纪违规行为之一的，给予其当次全部科目考试成绩无效的处理，并将其违纪违规行为记入事业单位公开招聘应聘人员诚信档案库，记录期限为五年：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（一）抄袭、协助他人抄袭的；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（二）互相传递试卷、答题纸、答题卡、草稿纸等的；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（三）持伪造证件参加考试的；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（四）使用禁止带入考场的通讯工具、规定以外的电子用品的；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（五）本人离开考场后，在本场考试结束前，传播考试试题及答案的；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（六）其他应当给予当次全部科目考试成绩无效处理并记入事业单位公开招聘应聘人员诚信档案库的严重违纪违规行为。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第八条  应聘人员有下列特别严重违纪违规行为之一的，给予其当次全部科目考试成绩无效的处理，并将其违纪违规行为记入事业单位公开招聘应聘人员诚信档案库，长期记录：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（一）串通作弊或者参与有组织作弊的；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（二）代替他人或者让他人代替自己参加考试的；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（三）其他应当给予当次全部科目考试成绩无效处理并记入事业单位公开招聘应聘人员诚信档案库的特别严重的违纪违规行为。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（一）故意扰乱考点、考场以及其他招聘工作场所秩序的；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（二）拒绝、妨碍工作人员履行管理职责的；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（三）威胁、侮辱、诽谤、诬陷工作人员或者其他应聘人员的；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（四）其他扰乱招聘工作秩序的违纪违规行为。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应聘人员之间同一科目作答内容雷同，并有其他相关证据证明其违纪违规行为成立的，视具体情形按照本规定第七条、第八条处理。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第三章   招聘单位和招聘工作人员违纪违规行为处理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第十五条  招聘单位在公开招聘中有下列行为之一的，事业单位主管部门或者事业单位人事综合管理部门应当责令限期改正；逾期不改正的，对直接负责的主管人员和其他直接责任人员依法给予处分：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（一）未按规定权限和程序核准（备案）招聘方案，擅自组织公开招聘的；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（二）设置与岗位无关的指向性或者限制性条件的；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（三）未按规定发布招聘公告的；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（四）招聘公告发布后，擅自变更招聘程序、岗位条件、招聘人数、考试考察方式等的；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（五）未按招聘条件进行资格审查的；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（六）未按规定组织体检的；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（七）未按规定公示拟聘用人员名单的；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（八）其他应当责令改正的违纪违规行为。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第十六条  招聘工作人员有下列行为之一的，由相关部门给予处分，并停止其继续参加当年及下一年度招聘工作：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（一）擅自提前考试开始时间、推迟考试结束时间及缩短考试时间的；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（二）擅自为应聘人员调换考场或者座位的；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（三）未准确记录考场情况及违纪违规行为，并造成一定影响的；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（四）未执行回避制度的；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（五）其他一般违纪违规行为。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第十七条  招聘工作人员有下列行为之一的，由相关部门给予处分，并将其调离招聘工作岗位，不得再从事招聘工作；构成犯罪的，依法追究刑事责任：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（一）指使、纵容他人作弊，或者在考试、考察、体检过程中参与作弊的；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（二）在保密期限内，泄露考试试题、面试评分要素等应当保密的信息的；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（三）擅自更改考试评分标准或者不按评分标准进行评卷的；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（四）监管不严，导致考场出现大面积作弊现象的；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（五）玩忽职守，造成不良影响的；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（六）其他严重违纪违规行为。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第四章    处理程序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对应聘人员违纪违规行为作出处理决定的，应当制作公开招聘违纪违规行为处理决定书，依法送达被处理的应聘人员。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第二十条  应聘人员对处理决定不服的，可以依法申请行政复议或者提起行政诉讼。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第二十一条  参与公开招聘的工作人员对因违纪违规行为受到处分不服的，可以依法申请复核或者提出申诉。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第五章       附    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第二十二条   本规定自2018年1月1日起施行。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5B714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2024-06-28T10:48:13Z</dcterms:created>
  <dc:creator>SX-T</dc:creator>
  <cp:lastModifiedBy>SX-T</cp:lastModifiedBy>
  <dcterms:modified xsi:type="dcterms:W3CDTF">2024-06-28T10:48:25Z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E007ACF7CC834F0A93FE4479C936DC31_12</vt:lpwstr>
  </property>
</Properties>
</file>