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</w:t>
      </w:r>
      <w:r>
        <w:rPr>
          <w:rFonts w:hint="eastAsia"/>
          <w:sz w:val="44"/>
          <w:szCs w:val="44"/>
          <w:lang w:val="en-US" w:eastAsia="zh-CN"/>
        </w:rPr>
        <w:t>4</w:t>
      </w:r>
      <w:r>
        <w:rPr>
          <w:rFonts w:hint="eastAsia"/>
          <w:sz w:val="44"/>
          <w:szCs w:val="44"/>
        </w:rPr>
        <w:t>年中小学教师公开招聘命题考试</w:t>
      </w: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中学物理学科笔试大纲</w:t>
      </w:r>
    </w:p>
    <w:p>
      <w:pPr>
        <w:jc w:val="center"/>
        <w:rPr>
          <w:rFonts w:hint="eastAsia"/>
          <w:sz w:val="44"/>
          <w:szCs w:val="44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一、考试目标与要求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本考试首先关注考生对中学物理课程的学科理论知识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</w:rPr>
        <w:t xml:space="preserve">实验等的理解和掌握状况，以及对其中所蕴含的物理观念、科学思维和科学探究等的认识水平。要求考生能全面、深入 地理解这些知识内容、具有一定的实验水平。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其次，关注考生对大学普通物理学的基本理论知识的理解状况，以及对其中所蕴含的思想观念、方法等的认识水平。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要求考生能正确理解这些知识内容，并能与中学阶段的问题合理地结合；关于其中思想观念和方法层面的问题，要求能结合具体的问题进行恰当地表达和说明（比如：微积分在具体问题中的运用）。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第三，关注考生作为一名物理教师应具有的基本素质。要求考生能根据中学生的年龄特点和知识状况，把实际教学内容进行合理地呈现与表达，包括能制定出恰当的教学目标、进行合理的教学设计和开展相应的教学过程等。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二、考试内容范围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（一）学科专业知识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1.中学物理课程知识内容的考查，以我省现行中学物理教材为基本依据，考查范围为高中物理新教材必修1、必修2、必修3、选择性必修1、选择性必修2和选择性必修3六个模块的内容，具体内容见附件：表1。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2.大学普通物理学内容的考查，以力学、电磁学、热学和光学中的基本部分为主，具体内容见附件：表2。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（二）学科课程与教学论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这部分内容的考查原则上从两方面进行。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1.《普通高中物理课程标准（2017版2020年修订）》、 《义务教育物理课程标准（2022年版）》中的课程性质、课程理念、课程目标、学业质量，课程实施中的教学建议和评价建议等。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2.中学物理课程实施。包括实际教学内容分析、教学目标制定、各种课型（理论课、实验课等）教学活动设计、开展等。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三、考试形式和试卷结构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1.考试形式：闭卷、笔试，考试时间120 分钟，试卷分值120分。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2.主要题型：选择题、实验题、简答题与计算题等。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3.内容比例：学科专业知识约占70%，课程与教学论约 占30%。 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附件：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表1 中学物理内容</w:t>
      </w:r>
    </w:p>
    <w:tbl>
      <w:tblPr>
        <w:tblStyle w:val="5"/>
        <w:tblW w:w="501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0"/>
        <w:gridCol w:w="4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2500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模 块</w:t>
            </w:r>
          </w:p>
        </w:tc>
        <w:tc>
          <w:tcPr>
            <w:tcW w:w="2500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模 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500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物理必修1</w:t>
            </w:r>
          </w:p>
        </w:tc>
        <w:tc>
          <w:tcPr>
            <w:tcW w:w="2500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运动的描述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匀</w:t>
            </w:r>
            <w:r>
              <w:rPr>
                <w:rFonts w:hint="eastAsia"/>
                <w:sz w:val="24"/>
                <w:szCs w:val="24"/>
              </w:rPr>
              <w:t>变速直线运动的研究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相互作用——力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运动与力的关系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500" w:type="pc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物理必修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500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抛体运动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圆周运动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万有引力与宇宙航行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机械能守恒定律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  <w:jc w:val="center"/>
        </w:trPr>
        <w:tc>
          <w:tcPr>
            <w:tcW w:w="2500" w:type="pc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物理必修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500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静电场及其应用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静电场中的能量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电路及其应用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电能 能量守恒定律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电磁感应与电磁波初步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500" w:type="pc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选择性必修1</w:t>
            </w:r>
          </w:p>
        </w:tc>
        <w:tc>
          <w:tcPr>
            <w:tcW w:w="2500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动量守恒定律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机械振动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机械波</w:t>
            </w:r>
          </w:p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  <w:jc w:val="center"/>
        </w:trPr>
        <w:tc>
          <w:tcPr>
            <w:tcW w:w="2500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选择性必修2</w:t>
            </w:r>
          </w:p>
        </w:tc>
        <w:tc>
          <w:tcPr>
            <w:tcW w:w="2500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安培力与洛伦兹力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电磁感应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交变电流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电磁振荡与电磁波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传感器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2500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选择性必修3</w:t>
            </w:r>
          </w:p>
        </w:tc>
        <w:tc>
          <w:tcPr>
            <w:tcW w:w="2500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分子动理论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固体、液体与气体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热力学定律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原子结构和波粒二象性</w:t>
            </w:r>
          </w:p>
          <w:p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24"/>
                <w:szCs w:val="24"/>
              </w:rPr>
              <w:t>原子核</w:t>
            </w:r>
          </w:p>
        </w:tc>
      </w:tr>
    </w:tbl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表2  大学普通物理学内容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0"/>
        <w:gridCol w:w="5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力学</w:t>
            </w:r>
          </w:p>
        </w:tc>
        <w:tc>
          <w:tcPr>
            <w:tcW w:w="594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质点运动学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动量守恒 质点动力学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机械能守恒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机械振动和机械波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万有引力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电磁学</w:t>
            </w:r>
          </w:p>
        </w:tc>
        <w:tc>
          <w:tcPr>
            <w:tcW w:w="594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静电场  恒定电流场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恒磁场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电磁感应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电路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麦克斯韦电磁理论 电磁波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热学</w:t>
            </w:r>
          </w:p>
        </w:tc>
        <w:tc>
          <w:tcPr>
            <w:tcW w:w="594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热力学第一定律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热力学第二定律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理想气体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光学</w:t>
            </w:r>
          </w:p>
        </w:tc>
        <w:tc>
          <w:tcPr>
            <w:tcW w:w="594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光和光的传播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几何光学成像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光的干涉和衍射</w:t>
            </w:r>
          </w:p>
        </w:tc>
      </w:tr>
    </w:tbl>
    <w:p>
      <w:pPr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 xml:space="preserve">表3      实验内容（按高中阶段教学要求）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0" w:type="dxa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实验一：测量做直线运动物体的瞬时速度 </w:t>
            </w: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实验二：探究弹簧弹力和形变量的关系 </w:t>
            </w: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实验三：探究两个互成角度的力的合成规律 </w:t>
            </w: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实验四：探究加速度与物体受力、物体质量的关系 </w:t>
            </w: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实验五：验证机械能守恒定律 </w:t>
            </w: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实验六：探究平抛运动的特点 </w:t>
            </w: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实验七：探究向心力大小与半径、角速度、质量 的关系 </w:t>
            </w: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实验</w:t>
            </w:r>
            <w:r>
              <w:rPr>
                <w:rFonts w:hint="eastAsia"/>
                <w:sz w:val="32"/>
                <w:szCs w:val="32"/>
              </w:rPr>
              <w:t xml:space="preserve">八：长度的测量及其测量工具的选用 </w:t>
            </w: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实验九：测定金属丝的电阻率（同时练习使用螺旋测微器） </w:t>
            </w: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实验十：测量电源的电动势和内阻 </w:t>
            </w: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实验十一：用多用电表测量电学中的物理量 </w:t>
            </w: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实验十二：验证动量守恒定律 </w:t>
            </w: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实验十三：用单摆测定重力加速度 </w:t>
            </w: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实验十四：测量玻璃的折射率 </w:t>
            </w: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实验十五：用双缝干涉测量光的波长 </w:t>
            </w:r>
          </w:p>
          <w:p>
            <w:pPr>
              <w:rPr>
                <w:rFonts w:hint="eastAsia"/>
                <w:sz w:val="32"/>
                <w:szCs w:val="32"/>
                <w:vertAlign w:val="baseline"/>
              </w:rPr>
            </w:pPr>
            <w:r>
              <w:rPr>
                <w:rFonts w:hint="eastAsia"/>
                <w:sz w:val="32"/>
                <w:szCs w:val="32"/>
              </w:rPr>
              <w:t xml:space="preserve">实验十六：用油膜法估测油酸分子的大小 </w:t>
            </w:r>
          </w:p>
        </w:tc>
      </w:tr>
    </w:tbl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1．要求会正确使用的仪器主要有：刻度尺、游标卡尺、螺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旋测微器、天平、电火花计时器或电磁打点计时器、弹簧秤、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电流表、电压表、多用电表、滑动变阻器、电阻箱等。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2．要求知道系统误差和偶然误差；知道用多次测量求平均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值的方法减少偶然误差；能在某些实验中分析误差的主要来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源；不要求计算误差。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3．要求会用有效数字表达直接测量的结果。间接测量的有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效数字运算不作要求。 </w:t>
      </w:r>
    </w:p>
    <w:sectPr>
      <w:pgSz w:w="11906" w:h="16838"/>
      <w:pgMar w:top="2098" w:right="1474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kyNjQ3Y2RhYzhmZjExOWYyZWQwNmRiMDQ0MjYzOTAifQ=="/>
  </w:docVars>
  <w:rsids>
    <w:rsidRoot w:val="003F2E5E"/>
    <w:rsid w:val="000C54C4"/>
    <w:rsid w:val="001D0B72"/>
    <w:rsid w:val="003F2E5E"/>
    <w:rsid w:val="006D43E0"/>
    <w:rsid w:val="0071748D"/>
    <w:rsid w:val="0077498E"/>
    <w:rsid w:val="00F97FC8"/>
    <w:rsid w:val="29323E66"/>
    <w:rsid w:val="44C2623A"/>
    <w:rsid w:val="57C1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1570</Words>
  <Characters>1597</Characters>
  <Lines>24</Lines>
  <Paragraphs>7</Paragraphs>
  <TotalTime>5</TotalTime>
  <ScaleCrop>false</ScaleCrop>
  <LinksUpToDate>false</LinksUpToDate>
  <CharactersWithSpaces>1799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2023-03-14T09:29:00Z</dcterms:created>
  <dc:creator>Administrator</dc:creator>
  <cp:lastModifiedBy>执着</cp:lastModifiedBy>
  <dcterms:modified xsi:type="dcterms:W3CDTF">2024-04-25T23:31:34Z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497C342BC06842D1B9F18A1D5515B6A0</vt:lpwstr>
  </property>
</Properties>
</file>