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公文小标宋" w:hAnsi="方正公文小标宋" w:eastAsia="方正公文小标宋" w:cs="方正公文小标宋"/>
          <w:sz w:val="32"/>
          <w:szCs w:val="32"/>
        </w:rPr>
      </w:pPr>
      <w:r>
        <w:rPr>
          <w:rFonts w:hint="eastAsia" w:ascii="方正公文小标宋" w:hAnsi="方正公文小标宋" w:eastAsia="方正公文小标宋" w:cs="方正公文小标宋"/>
          <w:sz w:val="32"/>
          <w:szCs w:val="32"/>
        </w:rPr>
        <w:t>附件5</w:t>
      </w:r>
    </w:p>
    <w:p>
      <w:pPr>
        <w:pStyle w:val="2"/>
        <w:jc w:val="center"/>
        <w:rPr>
          <w:rFonts w:hint="default" w:ascii="Times New Roman" w:hAnsi="Times New Roman" w:eastAsia="方正公文小标宋" w:cs="Times New Roman"/>
          <w:sz w:val="44"/>
          <w:szCs w:val="44"/>
        </w:rPr>
      </w:pPr>
      <w:r>
        <w:rPr>
          <w:rFonts w:hint="default" w:ascii="Times New Roman" w:hAnsi="Times New Roman" w:eastAsia="方正公文小标宋" w:cs="Times New Roman"/>
          <w:sz w:val="44"/>
          <w:szCs w:val="44"/>
        </w:rPr>
        <w:t>2024年西盟县</w:t>
      </w:r>
      <w:r>
        <w:rPr>
          <w:rFonts w:hint="eastAsia" w:eastAsia="方正公文小标宋" w:cs="Times New Roman"/>
          <w:sz w:val="44"/>
          <w:szCs w:val="44"/>
          <w:lang w:eastAsia="zh-CN"/>
        </w:rPr>
        <w:t>第一中学</w:t>
      </w:r>
      <w:bookmarkStart w:id="0" w:name="_GoBack"/>
      <w:bookmarkEnd w:id="0"/>
      <w:r>
        <w:rPr>
          <w:rFonts w:hint="default" w:ascii="Times New Roman" w:hAnsi="Times New Roman" w:eastAsia="方正公文小标宋" w:cs="Times New Roman"/>
          <w:sz w:val="44"/>
          <w:szCs w:val="44"/>
        </w:rPr>
        <w:t>急需紧缺人才招聘面试有关事项</w:t>
      </w:r>
    </w:p>
    <w:p>
      <w:pPr>
        <w:rPr>
          <w:rFonts w:hint="eastAsia"/>
        </w:rPr>
      </w:pP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bCs/>
          <w:color w:val="000000" w:themeColor="text1"/>
          <w:kern w:val="0"/>
          <w:sz w:val="32"/>
          <w:szCs w:val="32"/>
          <w:highlight w:val="none"/>
          <w:shd w:val="clear" w:color="auto" w:fill="FFFFFF"/>
          <w:lang w:bidi="ar"/>
          <w14:textFill>
            <w14:solidFill>
              <w14:schemeClr w14:val="tx1"/>
            </w14:solidFill>
          </w14:textFill>
        </w:rPr>
      </w:pPr>
      <w:r>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t>一、</w:t>
      </w:r>
      <w:r>
        <w:rPr>
          <w:rFonts w:hint="eastAsia" w:ascii="方正黑体简体" w:hAnsi="方正黑体简体" w:eastAsia="方正黑体简体" w:cs="方正黑体简体"/>
          <w:bCs/>
          <w:color w:val="000000" w:themeColor="text1"/>
          <w:kern w:val="0"/>
          <w:sz w:val="32"/>
          <w:szCs w:val="32"/>
          <w:highlight w:val="none"/>
          <w:shd w:val="clear" w:color="auto" w:fill="FFFFFF"/>
          <w:lang w:bidi="ar"/>
          <w14:textFill>
            <w14:solidFill>
              <w14:schemeClr w14:val="tx1"/>
            </w14:solidFill>
          </w14:textFill>
        </w:rPr>
        <w:t>面试对象</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bidi="ar"/>
          <w14:textFill>
            <w14:solidFill>
              <w14:schemeClr w14:val="tx1"/>
            </w14:solidFill>
          </w14:textFill>
        </w:rPr>
        <w:t>经</w:t>
      </w:r>
      <w:r>
        <w:rPr>
          <w:rFonts w:hint="default" w:ascii="Times New Roman" w:hAnsi="Times New Roman" w:eastAsia="方正仿宋简体" w:cs="Times New Roman"/>
          <w:bCs/>
          <w:color w:val="000000" w:themeColor="text1"/>
          <w:kern w:val="0"/>
          <w:sz w:val="32"/>
          <w:szCs w:val="32"/>
          <w:highlight w:val="none"/>
          <w:shd w:val="clear" w:color="auto" w:fill="FFFFFF"/>
          <w:lang w:eastAsia="zh-CN" w:bidi="ar"/>
          <w14:textFill>
            <w14:solidFill>
              <w14:schemeClr w14:val="tx1"/>
            </w14:solidFill>
          </w14:textFill>
        </w:rPr>
        <w:t>初选</w:t>
      </w:r>
      <w:r>
        <w:rPr>
          <w:rFonts w:hint="default" w:ascii="Times New Roman" w:hAnsi="Times New Roman" w:eastAsia="方正仿宋简体" w:cs="Times New Roman"/>
          <w:bCs/>
          <w:color w:val="000000" w:themeColor="text1"/>
          <w:kern w:val="0"/>
          <w:sz w:val="32"/>
          <w:szCs w:val="32"/>
          <w:highlight w:val="none"/>
          <w:shd w:val="clear" w:color="auto" w:fill="FFFFFF"/>
          <w:lang w:bidi="ar"/>
          <w14:textFill>
            <w14:solidFill>
              <w14:schemeClr w14:val="tx1"/>
            </w14:solidFill>
          </w14:textFill>
        </w:rPr>
        <w:t>确定进入面试</w:t>
      </w:r>
      <w:r>
        <w:rPr>
          <w:rFonts w:hint="default" w:ascii="Times New Roman" w:hAnsi="Times New Roman" w:eastAsia="方正仿宋简体" w:cs="Times New Roman"/>
          <w:bCs/>
          <w:color w:val="000000" w:themeColor="text1"/>
          <w:kern w:val="0"/>
          <w:sz w:val="32"/>
          <w:szCs w:val="32"/>
          <w:highlight w:val="none"/>
          <w:shd w:val="clear" w:color="auto" w:fill="FFFFFF"/>
          <w:lang w:eastAsia="zh-CN" w:bidi="ar"/>
          <w14:textFill>
            <w14:solidFill>
              <w14:schemeClr w14:val="tx1"/>
            </w14:solidFill>
          </w14:textFill>
        </w:rPr>
        <w:t>的</w:t>
      </w:r>
      <w:r>
        <w:rPr>
          <w:rFonts w:hint="default" w:ascii="Times New Roman" w:hAnsi="Times New Roman" w:eastAsia="方正仿宋简体" w:cs="Times New Roman"/>
          <w:bCs/>
          <w:color w:val="000000" w:themeColor="text1"/>
          <w:kern w:val="0"/>
          <w:sz w:val="32"/>
          <w:szCs w:val="32"/>
          <w:highlight w:val="none"/>
          <w:shd w:val="clear" w:color="auto" w:fill="FFFFFF"/>
          <w:lang w:bidi="ar"/>
          <w14:textFill>
            <w14:solidFill>
              <w14:schemeClr w14:val="tx1"/>
            </w14:solidFill>
          </w14:textFill>
        </w:rPr>
        <w:t>人员</w:t>
      </w:r>
      <w:r>
        <w:rPr>
          <w:rFonts w:hint="default" w:ascii="Times New Roman" w:hAnsi="Times New Roman" w:eastAsia="方正仿宋简体" w:cs="Times New Roman"/>
          <w:bCs/>
          <w:color w:val="000000" w:themeColor="text1"/>
          <w:kern w:val="0"/>
          <w:sz w:val="32"/>
          <w:szCs w:val="32"/>
          <w:highlight w:val="none"/>
          <w:shd w:val="clear" w:color="auto" w:fill="FFFFFF"/>
          <w:lang w:eastAsia="zh-CN" w:bidi="ar"/>
          <w14:textFill>
            <w14:solidFill>
              <w14:schemeClr w14:val="tx1"/>
            </w14:solidFill>
          </w14:textFill>
        </w:rPr>
        <w:t>（最终以招聘单位通知为准）</w:t>
      </w:r>
      <w:r>
        <w:rPr>
          <w:rFonts w:hint="default" w:ascii="Times New Roman" w:hAnsi="Times New Roman" w:eastAsia="方正仿宋简体" w:cs="Times New Roman"/>
          <w:bCs/>
          <w:color w:val="000000" w:themeColor="text1"/>
          <w:kern w:val="0"/>
          <w:sz w:val="32"/>
          <w:szCs w:val="32"/>
          <w:highlight w:val="none"/>
          <w:shd w:val="clear" w:color="auto" w:fill="FFFFFF"/>
          <w:lang w:bidi="ar"/>
          <w14:textFill>
            <w14:solidFill>
              <w14:schemeClr w14:val="tx1"/>
            </w14:solidFill>
          </w14:textFill>
        </w:rPr>
        <w:t>。</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pPr>
      <w:r>
        <w:rPr>
          <w:rFonts w:hint="default"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t>二、面试方式</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此次面试采用说课的方式进行。</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此次面试不统一安排考生备课，请考生自行准备说课稿，根据抽签顺序进入考场面试。</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pPr>
      <w:r>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t>三、面试时间</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2024年3月24日08:00报到，09:00正式开始面试（各考场可结合实际，适当调整面试开始时间）。</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说课时间为15分钟。</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pPr>
      <w:r>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t>四、面试地点</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云南师范大学呈贡主校区（如有变动另行通知）。</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pPr>
      <w:r>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t>五、面试内容</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说课：说课时间15分钟，由考生根据本人报考岗位学科对应规定学科教材自选自备相应的说课稿到考场进行面试（也可选取一课、一段、一章、一节、一项等作为面试题目），说课内容必须与报考岗位学科相符。具体如下：</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说课教材</w:t>
      </w: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w:t>
      </w: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应聘高中教师的说课教材为现行新课程高中教材，应聘初中教师的说课教材为现行新课程初中教材，说课内容必须与报考岗位学科相符。</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面试主要围绕教材分析、学习方法、教学方法、教学过程、教学艺术及特色、专业素养、举止仪表等方面进行评价。</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pPr>
      <w:r>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t>六、面试流程</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（1）面试准备</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①面试考官。参加当天面试的考官于08:00之前，准时到达考点办，由每个考场的主考官分别抽取当天的面试考场，抽签结束后立即进入面试考场，严禁与考生或家长接触，主考官召集本考场全部人员及时就位，安排面试相关事宜。</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②监督人员。参加当天监督工作的监督人员于08:00之前到达考点办抽签，分别抽取当天的面试考场，抽签结束后立即进入面试考场，做好准备工作。</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③计时计分人员。参加当天面试的计时计分人员于08:00之前到达考点办抽签，分别抽取当天的面试考场，抽签结束后立即进入面试考场，做好调试计时器，分发《打分表》、草稿纸、笔、考生教具等相关准备工作。</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④引导人员。参加当天面试的引导人员于08：00之前到达考点办抽签，分别抽取当天的面试考场，抽签结束后立即进入引导岗位，做好准备工作。</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⑤其他工作人员。参加当天面试的考点办公室、考生候考室、医务、安保等工作人员，须按规定时间准时就位到岗。</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⑥面试考生。参加面试的考生于08:00之前凭本人有效期内身份证，通过安全检查准时进入到候考室</w:t>
      </w: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w:t>
      </w: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工作人员核对考生的身份证原件等相关信息，宣布面试纪律和其他注意事项。总体原则是工作人员主导、考生主动配合，确保准确，争取高效，操作方法如下：</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一是考生按照考场抽取面试顺序号。</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二是将抽取的面试</w:t>
      </w: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顺序排好</w:t>
      </w: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等填入抽签表相应位置并签名。</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三是考生抽签结束后，由各考场工作人员组织考官和考生完成回避程序。</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四是回避程序结束后，进入候考室进行候考。</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五是面试时间到，接到通知后，按照抽签顺序，考生佩戴面试胸牌号由引导人员引领至面试考场进行面试（考生进入面试考场后，主考官必须观察核对考生胸牌号与考场门贴号是否一致，考场信息等是否正确，其他考官也应协助观察，确保考生面试考场准确无误）。面试结束后，考生由引导人员带离考试区域。</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8.考场面试</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①面试考场中教学工具只提供粉笔等黑板书写用笔，考生不得自带教具，如需画图等操作，不得借助教具，考生不得在考场内做物理、化学等实验，考生面试项目或自备自带进入考点考场的工具材料必须符合面试安全和公共安全等要求。</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每个考场每次引导1名考生进入考场面试，每名考生面试时间15分钟，操作方法如下：</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Ⅰ.主考官宣读面试指导语完毕后宣布：开始计时。</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每个考场每次引导1名考生进入考场面试，每名考生面试时间15分钟，操作方法如下：</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Ⅱ.考生进行说课讲授，说课讲授进行中，考官不得打断考生说课讲授，如时间未到，考官不得提前中断考生说课讲授，如果说课讲授提前结束或时间到，主考官宣布</w:t>
      </w: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：面试</w:t>
      </w: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结束，请考生</w:t>
      </w: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退场</w:t>
      </w: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Ⅲ</w:t>
      </w: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w:t>
      </w: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进入面试考场后，说课开始前，如果考生对面试程序还有不理解的，可以提问，面试开始后，不得再提问。</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Ⅳ</w:t>
      </w: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w:t>
      </w: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面试提前结束界定为：考生主动提出面试提前结束或者还有剩余时间但考生已停止</w:t>
      </w: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现场答题</w:t>
      </w: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的。</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②考官打分</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从考生进入考场到离开考场的整个过程中，考官必须集中精力，仔细观察，高度关注每位考生的面试表现，并做好记录，以便根据考生的面试表现实事求是、客观公正、精准科学、迅速准确地给每位考生打分，考官打分为最终结果，不得更改。</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pPr>
      <w:r>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t>七、面试注意事项</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（一）考生进入面试考场等面试场所，必须遵守纪律，服从管理，面试场所内不得吸烟，不得吵闹喧哗,不得擅自离开或随意出入，否则，按规定予以处理。</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（二）面试顺序号是考生的唯一标识，考生不得穿着有行业特征的制式服装参加面试，考生不得以任何方式向考官透露本人及父母姓名、工作单位等能够识别考生个人身份的信息，否则，考官将按规定酌情扣分。</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 xml:space="preserve">（三）临时缺考或不按时到场参加面试人员界定为：当天上午或者下午，如已有面试考生被引导出候考室，此时仍未到达候考室的考生，视为自动弃权，按规定予以取消面试资格的处理 。    </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（四）面试考官、监督人员、计时计分人员、引导人员之间以及与考生之间构成《事业单位人事管理回避规定》第六条规定回避关系的，考场内构成回避关系的非考生人员必须回避。</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（五）严格保密制度，参与面试的所有人员不得泄露个人信息等有关内容。</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（六）考生面试时必须使用普通话。</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（七）考生在候考室、面试考场内禁止吸烟。</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（八）考生进入考试区域后，须遵守秩序，服从工作人员安排，否则取消其面试资格，并按有关规定给予相应处罚。</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pPr>
      <w:r>
        <w:rPr>
          <w:rFonts w:hint="eastAsia" w:ascii="方正黑体简体" w:hAnsi="方正黑体简体" w:eastAsia="方正黑体简体" w:cs="方正黑体简体"/>
          <w:color w:val="000000" w:themeColor="text1"/>
          <w:sz w:val="32"/>
          <w:szCs w:val="32"/>
          <w:highlight w:val="none"/>
          <w:lang w:val="en-US" w:eastAsia="zh-CN"/>
          <w14:textFill>
            <w14:solidFill>
              <w14:schemeClr w14:val="tx1"/>
            </w14:solidFill>
          </w14:textFill>
        </w:rPr>
        <w:t>八、温馨提示</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此次招聘不举办、也不委托任何单位或个人举办任何形式的面试培训班、辅导班，不销售、也不委托任何单位或个人销售任何教材。请考生加强自我防护，注意交通和食宿等方面的安全。</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 xml:space="preserve">                   </w:t>
      </w:r>
    </w:p>
    <w:p>
      <w:pPr>
        <w:pStyle w:val="2"/>
        <w:rPr>
          <w:rFonts w:hint="eastAsia"/>
          <w:lang w:val="en-US" w:eastAsia="zh-CN"/>
        </w:rPr>
      </w:pPr>
    </w:p>
    <w:p>
      <w:pPr>
        <w:keepNext w:val="0"/>
        <w:keepLines w:val="0"/>
        <w:pageBreakBefore w:val="0"/>
        <w:kinsoku/>
        <w:overflowPunct/>
        <w:topLinePunct w:val="0"/>
        <w:autoSpaceDE/>
        <w:autoSpaceDN/>
        <w:bidi w:val="0"/>
        <w:adjustRightInd/>
        <w:snapToGrid/>
        <w:spacing w:line="560" w:lineRule="exact"/>
        <w:ind w:firstLine="3840" w:firstLineChars="1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 xml:space="preserve">西盟佤族自治县教育体育局                    </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r>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t xml:space="preserve">                          2024年3月15日</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bCs/>
          <w:color w:val="000000" w:themeColor="text1"/>
          <w:kern w:val="0"/>
          <w:sz w:val="32"/>
          <w:szCs w:val="32"/>
          <w:highlight w:val="none"/>
          <w:shd w:val="clear" w:color="auto" w:fill="FFFFFF"/>
          <w:lang w:val="en-US" w:eastAsia="zh-CN" w:bidi="ar"/>
          <w14:textFill>
            <w14:solidFill>
              <w14:schemeClr w14:val="tx1"/>
            </w14:solidFill>
          </w14:textFill>
        </w:rPr>
      </w:pPr>
    </w:p>
    <w:sectPr>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AF22F659-D96F-42A0-85E1-0A8FA5E3CB72}"/>
  </w:font>
  <w:font w:name="方正公文小标宋">
    <w:panose1 w:val="02000500000000000000"/>
    <w:charset w:val="86"/>
    <w:family w:val="auto"/>
    <w:pitch w:val="default"/>
    <w:sig w:usb0="A00002BF" w:usb1="38CF7CFA" w:usb2="00000016" w:usb3="00000000" w:csb0="00040001" w:csb1="00000000"/>
    <w:embedRegular r:id="rId2" w:fontKey="{CB2045A8-C702-47B7-BFE2-BAB06ECD522C}"/>
  </w:font>
  <w:font w:name="方正黑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jZGFjYzE5ZGY5NTAzOWU4NTA0ZTllMTJhYjNiYjUifQ=="/>
  </w:docVars>
  <w:rsids>
    <w:rsidRoot w:val="0ACA6A52"/>
    <w:rsid w:val="034677AF"/>
    <w:rsid w:val="0ACA6A52"/>
    <w:rsid w:val="18474C15"/>
    <w:rsid w:val="37736187"/>
    <w:rsid w:val="627369F2"/>
    <w:rsid w:val="7A74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Arial"/>
      <w:kern w:val="2"/>
      <w:sz w:val="21"/>
      <w:szCs w:val="24"/>
      <w:lang w:val="en-US" w:eastAsia="zh-CN" w:bidi="ar-SA"/>
    </w:rPr>
  </w:style>
  <w:style w:type="paragraph" w:styleId="3">
    <w:name w:val="heading 1"/>
    <w:basedOn w:val="1"/>
    <w:next w:val="1"/>
    <w:autoRedefine/>
    <w:qFormat/>
    <w:uiPriority w:val="0"/>
    <w:pPr>
      <w:spacing w:beforeAutospacing="1" w:afterAutospacing="1"/>
      <w:jc w:val="left"/>
      <w:outlineLvl w:val="0"/>
    </w:pPr>
    <w:rPr>
      <w:rFonts w:ascii="宋体" w:cs="宋体"/>
      <w:b/>
      <w:kern w:val="44"/>
      <w:sz w:val="48"/>
      <w:szCs w:val="4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before="100" w:beforeAutospacing="1" w:after="120" w:line="365" w:lineRule="atLeast"/>
      <w:ind w:left="1"/>
      <w:textAlignment w:val="bottom"/>
    </w:pPr>
    <w:rPr>
      <w:rFonts w:ascii="Times New Roman" w:hAnsi="Times New Roman" w:eastAsia="宋体" w:cs="Times New Roman"/>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2024-03-15T00:16:00Z</dcterms:created>
  <dc:creator>Vanessa</dc:creator>
  <cp:lastModifiedBy>Vanessa</cp:lastModifiedBy>
  <dcterms:modified xsi:type="dcterms:W3CDTF">2024-03-15T08:24:59Z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25A57F2ED93849FFAD26ACBCCEE6F04B_11</vt:lpwstr>
  </property>
</Properties>
</file>