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jc w:val="center"/>
        <w:textAlignment w:val="auto"/>
        <w:outlineLvl w:val="9"/>
        <w:rPr>
          <w:rStyle w:val="8"/>
          <w:rFonts w:hint="default" w:ascii="Times New Roman" w:hAnsi="Times New Roman" w:eastAsia="方正小标宋简体" w:cs="Times New Roman"/>
          <w:b w:val="0"/>
          <w:bCs w:val="0"/>
          <w:i w:val="0"/>
          <w:caps w:val="0"/>
          <w:color w:val="auto"/>
          <w:spacing w:val="0"/>
          <w:w w:val="100"/>
          <w:kern w:val="0"/>
          <w:sz w:val="44"/>
          <w:szCs w:val="44"/>
          <w:highlight w:val="none"/>
          <w:lang w:val="en-US" w:eastAsia="zh-CN" w:bidi="ar-SA"/>
        </w:rPr>
      </w:pPr>
      <w:bookmarkStart w:id="0" w:name="_GoBack"/>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jc w:val="center"/>
        <w:textAlignment w:val="auto"/>
        <w:outlineLvl w:val="9"/>
        <w:rPr>
          <w:rStyle w:val="8"/>
          <w:rFonts w:hint="eastAsia" w:ascii="方正小标宋简体" w:hAnsi="方正小标宋简体" w:eastAsia="方正小标宋简体" w:cs="方正小标宋简体"/>
          <w:b w:val="0"/>
          <w:bCs w:val="0"/>
          <w:i w:val="0"/>
          <w:caps w:val="0"/>
          <w:color w:val="auto"/>
          <w:spacing w:val="0"/>
          <w:w w:val="100"/>
          <w:kern w:val="0"/>
          <w:sz w:val="44"/>
          <w:szCs w:val="44"/>
          <w:highlight w:val="none"/>
          <w:lang w:val="en-US" w:eastAsia="zh-CN" w:bidi="ar-SA"/>
        </w:rPr>
      </w:pPr>
      <w:r>
        <w:rPr>
          <w:rStyle w:val="8"/>
          <w:rFonts w:hint="eastAsia" w:ascii="方正小标宋简体" w:hAnsi="方正小标宋简体" w:eastAsia="方正小标宋简体" w:cs="方正小标宋简体"/>
          <w:b w:val="0"/>
          <w:bCs w:val="0"/>
          <w:i w:val="0"/>
          <w:caps w:val="0"/>
          <w:color w:val="auto"/>
          <w:spacing w:val="0"/>
          <w:w w:val="100"/>
          <w:kern w:val="0"/>
          <w:sz w:val="44"/>
          <w:szCs w:val="44"/>
          <w:highlight w:val="none"/>
          <w:lang w:val="en-US" w:eastAsia="zh-CN" w:bidi="ar-SA"/>
        </w:rPr>
        <w:t>2023年度“黑龙江人才周”宁安市</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jc w:val="center"/>
        <w:textAlignment w:val="auto"/>
        <w:outlineLvl w:val="9"/>
        <w:rPr>
          <w:rStyle w:val="8"/>
          <w:rFonts w:hint="eastAsia" w:ascii="方正小标宋简体" w:hAnsi="方正小标宋简体" w:eastAsia="方正小标宋简体" w:cs="方正小标宋简体"/>
          <w:b w:val="0"/>
          <w:bCs w:val="0"/>
          <w:i w:val="0"/>
          <w:caps w:val="0"/>
          <w:color w:val="auto"/>
          <w:spacing w:val="0"/>
          <w:w w:val="100"/>
          <w:kern w:val="0"/>
          <w:sz w:val="44"/>
          <w:szCs w:val="44"/>
          <w:highlight w:val="none"/>
          <w:lang w:val="en-US" w:eastAsia="zh-CN" w:bidi="ar-SA"/>
        </w:rPr>
      </w:pPr>
      <w:r>
        <w:rPr>
          <w:rStyle w:val="8"/>
          <w:rFonts w:hint="eastAsia" w:ascii="方正小标宋简体" w:hAnsi="方正小标宋简体" w:eastAsia="方正小标宋简体" w:cs="方正小标宋简体"/>
          <w:b w:val="0"/>
          <w:bCs w:val="0"/>
          <w:i w:val="0"/>
          <w:caps w:val="0"/>
          <w:color w:val="auto"/>
          <w:spacing w:val="0"/>
          <w:w w:val="100"/>
          <w:kern w:val="0"/>
          <w:sz w:val="44"/>
          <w:szCs w:val="44"/>
          <w:highlight w:val="none"/>
          <w:lang w:val="en-US" w:eastAsia="zh-CN" w:bidi="ar-SA"/>
        </w:rPr>
        <w:t>事业单位公开招聘工作人员公告</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 w:cs="Times New Roman"/>
          <w:b w:val="0"/>
          <w:i w:val="0"/>
          <w:caps w:val="0"/>
          <w:color w:val="auto"/>
          <w:spacing w:val="0"/>
          <w:w w:val="100"/>
          <w:kern w:val="0"/>
          <w:sz w:val="32"/>
          <w:szCs w:val="32"/>
          <w:highlight w:val="none"/>
          <w:lang w:val="en-US" w:eastAsia="zh-CN" w:bidi="ar-SA"/>
        </w:rPr>
      </w:pP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w:t>
      </w:r>
      <w:r>
        <w:rPr>
          <w:rStyle w:val="8"/>
          <w:rFonts w:hint="eastAsia" w:eastAsia="仿宋_GB2312" w:cs="Times New Roman"/>
          <w:b w:val="0"/>
          <w:i w:val="0"/>
          <w:caps w:val="0"/>
          <w:color w:val="auto"/>
          <w:spacing w:val="0"/>
          <w:w w:val="100"/>
          <w:kern w:val="0"/>
          <w:sz w:val="32"/>
          <w:szCs w:val="32"/>
          <w:highlight w:val="none"/>
          <w:lang w:val="en-US" w:eastAsia="zh-CN" w:bidi="ar-SA"/>
        </w:rPr>
        <w:t>省委组织部、省人社厅《关于开展2023年度“黑龙江人才周”校园引才活动的通知》工作要求和</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《关于进一步做好我省县乡事业单位公开招聘工作的通知》（黑人社规〔2018〕6号）精神，为吸引优秀高校毕业生和专业技术人才到宁安就业工作</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决定面向社会开展事业单位公开招聘工作。现将有关事宜公告如下</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left="0"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一、招聘原则</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按照公开、平等、竞争、择优的原则，坚持德才兼备、以德为先、任人唯贤的用人标准，采取考试、考核相结合的方法择优聘用。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二、招聘计划</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计划招聘事业单位工作人员</w:t>
      </w:r>
      <w:r>
        <w:rPr>
          <w:rStyle w:val="8"/>
          <w:rFonts w:hint="eastAsia" w:eastAsia="仿宋_GB2312" w:cs="Times New Roman"/>
          <w:b w:val="0"/>
          <w:i w:val="0"/>
          <w:caps w:val="0"/>
          <w:color w:val="auto"/>
          <w:spacing w:val="0"/>
          <w:w w:val="100"/>
          <w:kern w:val="0"/>
          <w:sz w:val="32"/>
          <w:szCs w:val="32"/>
          <w:highlight w:val="none"/>
          <w:lang w:val="en-US" w:eastAsia="zh-CN" w:bidi="ar-SA"/>
        </w:rPr>
        <w:t>46</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人，具体招聘岗位、招聘条件等详见《202</w:t>
      </w:r>
      <w:r>
        <w:rPr>
          <w:rStyle w:val="8"/>
          <w:rFonts w:hint="eastAsia" w:eastAsia="仿宋_GB2312" w:cs="Times New Roman"/>
          <w:b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年度“黑龙江人才周”宁安市事业单位公开招聘工作人员岗位计划表》</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附件1</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三、招聘范围</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面向社会公开招聘，部分岗位面向宁安市行政区划内户籍人员招聘，户籍迁入截止日期为202</w:t>
      </w:r>
      <w:r>
        <w:rPr>
          <w:rStyle w:val="8"/>
          <w:rFonts w:hint="eastAsia" w:eastAsia="仿宋_GB2312" w:cs="Times New Roman"/>
          <w:b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w:t>
      </w:r>
      <w:r>
        <w:rPr>
          <w:rStyle w:val="8"/>
          <w:rFonts w:hint="eastAsia" w:eastAsia="仿宋_GB2312" w:cs="Times New Roman"/>
          <w:b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8"/>
          <w:rFonts w:hint="eastAsia" w:eastAsia="仿宋_GB2312" w:cs="Times New Roman"/>
          <w:b w:val="0"/>
          <w:i w:val="0"/>
          <w:caps w:val="0"/>
          <w:color w:val="auto"/>
          <w:spacing w:val="0"/>
          <w:w w:val="100"/>
          <w:kern w:val="0"/>
          <w:sz w:val="32"/>
          <w:szCs w:val="32"/>
          <w:highlight w:val="none"/>
          <w:lang w:val="en-US" w:eastAsia="zh-CN" w:bidi="ar-SA"/>
        </w:rPr>
        <w:t>20</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w:t>
      </w:r>
      <w:r>
        <w:rPr>
          <w:rStyle w:val="8"/>
          <w:rFonts w:hint="eastAsia" w:eastAsia="仿宋_GB2312" w:cs="Times New Roman"/>
          <w:b w:val="0"/>
          <w:i w:val="0"/>
          <w:caps w:val="0"/>
          <w:color w:val="auto"/>
          <w:spacing w:val="0"/>
          <w:w w:val="100"/>
          <w:kern w:val="0"/>
          <w:sz w:val="32"/>
          <w:szCs w:val="32"/>
          <w:highlight w:val="none"/>
          <w:lang w:val="en-US" w:eastAsia="zh-CN" w:bidi="ar-SA"/>
        </w:rPr>
        <w:t>(含)</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四、招聘条件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一</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基本条件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1.具有中华人民共和国国籍</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遵守中华人民共和国宪法和法律</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具有良好的品行和职业道德；</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2.年龄35周岁</w:t>
      </w:r>
      <w:r>
        <w:rPr>
          <w:rStyle w:val="8"/>
          <w:rFonts w:hint="eastAsia" w:eastAsia="仿宋_GB2312" w:cs="Times New Roman"/>
          <w:b w:val="0"/>
          <w:i w:val="0"/>
          <w:caps w:val="0"/>
          <w:color w:val="auto"/>
          <w:spacing w:val="0"/>
          <w:w w:val="100"/>
          <w:kern w:val="0"/>
          <w:sz w:val="32"/>
          <w:szCs w:val="32"/>
          <w:highlight w:val="none"/>
          <w:lang w:val="en-US" w:eastAsia="zh-CN" w:bidi="ar-SA"/>
        </w:rPr>
        <w:t>及</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以下</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198</w:t>
      </w:r>
      <w:r>
        <w:rPr>
          <w:rStyle w:val="8"/>
          <w:rFonts w:hint="eastAsia" w:eastAsia="仿宋_GB2312" w:cs="Times New Roman"/>
          <w:b w:val="0"/>
          <w:i w:val="0"/>
          <w:caps w:val="0"/>
          <w:color w:val="auto"/>
          <w:spacing w:val="0"/>
          <w:w w:val="100"/>
          <w:kern w:val="0"/>
          <w:sz w:val="32"/>
          <w:szCs w:val="32"/>
          <w:highlight w:val="none"/>
          <w:lang w:val="en-US" w:eastAsia="zh-CN" w:bidi="ar-SA"/>
        </w:rPr>
        <w:t>7</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w:t>
      </w:r>
      <w:r>
        <w:rPr>
          <w:rStyle w:val="8"/>
          <w:rFonts w:hint="eastAsia" w:eastAsia="仿宋_GB2312" w:cs="Times New Roman"/>
          <w:b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8"/>
          <w:rFonts w:hint="eastAsia" w:eastAsia="仿宋_GB2312" w:cs="Times New Roman"/>
          <w:b w:val="0"/>
          <w:i w:val="0"/>
          <w:caps w:val="0"/>
          <w:color w:val="auto"/>
          <w:spacing w:val="0"/>
          <w:w w:val="100"/>
          <w:kern w:val="0"/>
          <w:sz w:val="32"/>
          <w:szCs w:val="32"/>
          <w:highlight w:val="none"/>
          <w:lang w:val="en-US" w:eastAsia="zh-CN" w:bidi="ar-SA"/>
        </w:rPr>
        <w:t>20</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日及以后出生</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博士研究生学历或与岗位相应的中级职称以上人员，年龄可放宽至40周岁</w:t>
      </w:r>
      <w:r>
        <w:rPr>
          <w:rStyle w:val="8"/>
          <w:rFonts w:hint="eastAsia" w:eastAsia="仿宋_GB2312" w:cs="Times New Roman"/>
          <w:b w:val="0"/>
          <w:i w:val="0"/>
          <w:caps w:val="0"/>
          <w:color w:val="auto"/>
          <w:spacing w:val="0"/>
          <w:w w:val="100"/>
          <w:kern w:val="0"/>
          <w:sz w:val="32"/>
          <w:szCs w:val="32"/>
          <w:highlight w:val="none"/>
          <w:lang w:val="en-US" w:eastAsia="zh-CN" w:bidi="ar-SA"/>
        </w:rPr>
        <w:t>及</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以下</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198</w:t>
      </w:r>
      <w:r>
        <w:rPr>
          <w:rStyle w:val="8"/>
          <w:rFonts w:hint="eastAsia" w:eastAsia="仿宋_GB2312" w:cs="Times New Roman"/>
          <w:b w:val="0"/>
          <w:i w:val="0"/>
          <w:caps w:val="0"/>
          <w:color w:val="auto"/>
          <w:spacing w:val="0"/>
          <w:w w:val="100"/>
          <w:kern w:val="0"/>
          <w:sz w:val="32"/>
          <w:szCs w:val="32"/>
          <w:highlight w:val="none"/>
          <w:lang w:val="en-US" w:eastAsia="zh-CN" w:bidi="ar-SA"/>
        </w:rPr>
        <w:t>2</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w:t>
      </w:r>
      <w:r>
        <w:rPr>
          <w:rStyle w:val="8"/>
          <w:rFonts w:hint="eastAsia" w:eastAsia="仿宋_GB2312" w:cs="Times New Roman"/>
          <w:b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月</w:t>
      </w:r>
      <w:r>
        <w:rPr>
          <w:rStyle w:val="8"/>
          <w:rFonts w:hint="eastAsia" w:eastAsia="仿宋_GB2312" w:cs="Times New Roman"/>
          <w:b w:val="0"/>
          <w:i w:val="0"/>
          <w:caps w:val="0"/>
          <w:color w:val="auto"/>
          <w:spacing w:val="0"/>
          <w:w w:val="100"/>
          <w:kern w:val="0"/>
          <w:sz w:val="32"/>
          <w:szCs w:val="32"/>
          <w:highlight w:val="none"/>
          <w:lang w:val="en-US" w:eastAsia="zh-CN" w:bidi="ar-SA"/>
        </w:rPr>
        <w:t>20</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日及以后出生</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3.报考人员必须具有岗位要求的学历学位</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且所学专业必须与所报岗位专业要求一致。学历（学位）须为国家教育行政主管部门承认，预备技师（技师）班毕业可比照本科学历，港澳地区和国外院校毕业的人员，须有教育部留学服务中心出具的学历学位认证书，202</w:t>
      </w:r>
      <w:r>
        <w:rPr>
          <w:rStyle w:val="8"/>
          <w:rFonts w:hint="eastAsia" w:eastAsia="仿宋_GB2312" w:cs="Times New Roman"/>
          <w:b w:val="0"/>
          <w:i w:val="0"/>
          <w:caps w:val="0"/>
          <w:color w:val="auto"/>
          <w:spacing w:val="0"/>
          <w:w w:val="100"/>
          <w:kern w:val="0"/>
          <w:sz w:val="32"/>
          <w:szCs w:val="32"/>
          <w:highlight w:val="none"/>
          <w:lang w:val="en-US" w:eastAsia="zh-CN" w:bidi="ar-SA"/>
        </w:rPr>
        <w:t>4</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年毕业生的毕业证、学位证以及招聘岗位所要求的各类证书原则上应于202</w:t>
      </w:r>
      <w:r>
        <w:rPr>
          <w:rStyle w:val="8"/>
          <w:rFonts w:hint="eastAsia" w:eastAsia="仿宋_GB2312" w:cs="Times New Roman"/>
          <w:b w:val="0"/>
          <w:i w:val="0"/>
          <w:caps w:val="0"/>
          <w:color w:val="auto"/>
          <w:spacing w:val="0"/>
          <w:w w:val="100"/>
          <w:kern w:val="0"/>
          <w:sz w:val="32"/>
          <w:szCs w:val="32"/>
          <w:highlight w:val="none"/>
          <w:lang w:val="en-US" w:eastAsia="zh-CN" w:bidi="ar-SA"/>
        </w:rPr>
        <w:t>4</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年7月31日前取得。</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专业以国家教育行政主管部门公布的研究生、本科、职业教育专业目录为准。其中，</w:t>
      </w:r>
      <w:r>
        <w:rPr>
          <w:rStyle w:val="8"/>
          <w:rFonts w:hint="eastAsia" w:eastAsia="仿宋_GB2312" w:cs="Times New Roman"/>
          <w:b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员毕业证专业与招聘岗位要求专业名称一致，只有连接词不同，如“与”“及其”“与其”“和”“及”等或多“专业”、少“专业”两个字（类似词语：“方向”“管理”“工程”“艺术”“技术”“硕士”）等，多“学”、少“学”一个字等类似情况，可以报名；</w:t>
      </w:r>
      <w:r>
        <w:rPr>
          <w:rStyle w:val="8"/>
          <w:rFonts w:hint="eastAsia" w:eastAsia="仿宋_GB2312" w:cs="Times New Roman"/>
          <w:b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人员毕业证专业名称在招聘岗位专业要求中表述为两个或两个以上的，如</w:t>
      </w:r>
      <w:r>
        <w:rPr>
          <w:rStyle w:val="8"/>
          <w:rFonts w:hint="eastAsia" w:eastAsia="仿宋_GB2312" w:cs="Times New Roman"/>
          <w:b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人员毕业证专业名称为“绘画（中国画）”，而招聘岗位专业要求表述为“绘画”“中国画”等类似情况，可以报名；硕士研究生及以上学历、副高级及以上专业技术人才，要求专业一致或相近。</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4.具有招聘岗位所需要的专业素质和能力</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身体健康；</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5.被聘后服从招聘单位对岗位的安排和调整；</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6.除符合上述基本条件外</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还应具备招聘岗位所需其它资格条件。</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二</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具有下列情形的人员</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不得报考</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1.因犯罪受过刑事处罚的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以及被开除中国共产党党籍的人员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2.受党纪政务处分在处分期或影响期未满的人员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3.被依法列为失信联合惩戒对象的人员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4.因违规违纪被国家机关或企事业单位开除、辞退、解聘的人员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涉嫌违纪违法正在接受审查调查尚未作出结论的人员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5.在各级招聘过程中被认定有舞弊等严重违反录用、聘用纪律行为的人员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6.现役军人</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宁安市机关、事业单位在编人员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7.公务员、参照公务员法管理的机关</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单位</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工作人员或事业单位工作人员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含试用期内的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被辞退或被解除聘用合同未满5年的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8.符合兵役登记条件的男性公民拒绝、逃避兵役登记且拒不改正的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9.按照政策规定</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存在需要回避情形岗位的人员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10.其他依照法律、法规规定不得招聘为事业单位工作人员的人员。</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五、招聘程序和方法</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一</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发布公告</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在黑龙江省事业单位公开招聘服务平台（http://gkzp.renshenet.org.cn）</w:t>
      </w:r>
      <w:r>
        <w:rPr>
          <w:rStyle w:val="8"/>
          <w:rFonts w:hint="eastAsia" w:eastAsia="仿宋_GB2312" w:cs="Times New Roman"/>
          <w:b w:val="0"/>
          <w:bCs w:val="0"/>
          <w:i w:val="0"/>
          <w:caps w:val="0"/>
          <w:color w:val="auto"/>
          <w:spacing w:val="0"/>
          <w:w w:val="100"/>
          <w:kern w:val="0"/>
          <w:sz w:val="32"/>
          <w:szCs w:val="32"/>
          <w:highlight w:val="none"/>
          <w:lang w:val="en-US" w:eastAsia="zh-CN" w:bidi="ar-SA"/>
        </w:rPr>
        <w:t>、牡丹江人才工作网（http://www.mdjrcgz.gov.cn/）</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和宁安市政府门户网站（http://www.ningan.gov.cn/）、春风人才网（https://ningan2023rcz.ibaoming.net）发布招聘公告。报名后的各个环节，均在报名网站春风人才网以《通知》的方式发布。</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（二）</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报名和资格审查</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Autospacing="0" w:after="0" w:afterAutospacing="0" w:line="580" w:lineRule="exact"/>
        <w:ind w:right="0" w:rightChars="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本次招聘实行网上报名、网上缴费，不设报名现场。</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人员注册、填写个人基本信息、上传照片和其他所需材料、报名、查询资格审查结果、打印报名表、打印准考证、查询成绩等均通过网络进行。请</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人员在规定时间内登录报名网站自行完成报名及相关环节。</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1.网上报名</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人员可在2023年</w:t>
      </w:r>
      <w:r>
        <w:rPr>
          <w:rStyle w:val="8"/>
          <w:rFonts w:hint="eastAsia" w:eastAsia="仿宋_GB2312" w:cs="Times New Roman"/>
          <w:b w:val="0"/>
          <w:bCs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月</w:t>
      </w:r>
      <w:r>
        <w:rPr>
          <w:rStyle w:val="8"/>
          <w:rFonts w:hint="eastAsia" w:eastAsia="仿宋_GB2312" w:cs="Times New Roman"/>
          <w:b w:val="0"/>
          <w:bCs w:val="0"/>
          <w:i w:val="0"/>
          <w:caps w:val="0"/>
          <w:color w:val="auto"/>
          <w:spacing w:val="0"/>
          <w:w w:val="100"/>
          <w:kern w:val="0"/>
          <w:sz w:val="32"/>
          <w:szCs w:val="32"/>
          <w:highlight w:val="none"/>
          <w:lang w:val="en-US" w:eastAsia="zh-CN" w:bidi="ar-SA"/>
        </w:rPr>
        <w:t>21</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日9:00至</w:t>
      </w:r>
      <w:r>
        <w:rPr>
          <w:rStyle w:val="8"/>
          <w:rFonts w:hint="eastAsia" w:eastAsia="仿宋_GB2312" w:cs="Times New Roman"/>
          <w:b w:val="0"/>
          <w:bCs w:val="0"/>
          <w:i w:val="0"/>
          <w:caps w:val="0"/>
          <w:color w:val="auto"/>
          <w:spacing w:val="0"/>
          <w:w w:val="100"/>
          <w:kern w:val="0"/>
          <w:sz w:val="32"/>
          <w:szCs w:val="32"/>
          <w:highlight w:val="none"/>
          <w:lang w:val="en-US" w:eastAsia="zh-CN" w:bidi="ar-SA"/>
        </w:rPr>
        <w:t>10</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月</w:t>
      </w:r>
      <w:r>
        <w:rPr>
          <w:rStyle w:val="8"/>
          <w:rFonts w:hint="eastAsia" w:eastAsia="仿宋_GB2312" w:cs="Times New Roman"/>
          <w:b w:val="0"/>
          <w:bCs w:val="0"/>
          <w:i w:val="0"/>
          <w:caps w:val="0"/>
          <w:color w:val="auto"/>
          <w:spacing w:val="0"/>
          <w:w w:val="100"/>
          <w:kern w:val="0"/>
          <w:sz w:val="32"/>
          <w:szCs w:val="32"/>
          <w:highlight w:val="none"/>
          <w:lang w:val="en-US" w:eastAsia="zh-CN" w:bidi="ar-SA"/>
        </w:rPr>
        <w:t>23</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日1</w:t>
      </w:r>
      <w:r>
        <w:rPr>
          <w:rStyle w:val="8"/>
          <w:rFonts w:hint="eastAsia" w:eastAsia="仿宋_GB2312" w:cs="Times New Roman"/>
          <w:b w:val="0"/>
          <w:bCs w:val="0"/>
          <w:i w:val="0"/>
          <w:caps w:val="0"/>
          <w:color w:val="auto"/>
          <w:spacing w:val="0"/>
          <w:w w:val="100"/>
          <w:kern w:val="0"/>
          <w:sz w:val="32"/>
          <w:szCs w:val="32"/>
          <w:highlight w:val="none"/>
          <w:lang w:val="en-US" w:eastAsia="zh-CN" w:bidi="ar-SA"/>
        </w:rPr>
        <w:t>6</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:00期间登录报名网站春风人才网（https://ningan2023rcz.ibaoming.net），进行网上注册，具体报名流程详见报名网站流程图提示，逾期不再受理报名事宜。</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人员按照要求上传下列材料：</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（1）有效期内第二代居民身份证。</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（2）毕业证书</w:t>
      </w:r>
      <w:r>
        <w:rPr>
          <w:rStyle w:val="8"/>
          <w:rFonts w:hint="eastAsia" w:eastAsia="仿宋_GB2312" w:cs="Times New Roman"/>
          <w:b w:val="0"/>
          <w:bCs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学位证书</w:t>
      </w:r>
      <w:r>
        <w:rPr>
          <w:rStyle w:val="8"/>
          <w:rFonts w:hint="eastAsia" w:eastAsia="仿宋_GB2312" w:cs="Times New Roman"/>
          <w:b w:val="0"/>
          <w:bCs w:val="0"/>
          <w:i w:val="0"/>
          <w:caps w:val="0"/>
          <w:color w:val="auto"/>
          <w:spacing w:val="0"/>
          <w:w w:val="100"/>
          <w:kern w:val="0"/>
          <w:sz w:val="32"/>
          <w:szCs w:val="32"/>
          <w:highlight w:val="none"/>
          <w:lang w:val="en-US" w:eastAsia="zh-CN" w:bidi="ar-SA"/>
        </w:rPr>
        <w:t>，2024年毕业生尚未发放相关证书的报考人员须提供院系开具的《2024届毕业证明》</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（3）教育部学历证书电子注册备案表。</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（4）机关</w:t>
      </w:r>
      <w:r>
        <w:rPr>
          <w:rStyle w:val="8"/>
          <w:rFonts w:hint="eastAsia" w:eastAsia="仿宋_GB2312" w:cs="Times New Roman"/>
          <w:b w:val="0"/>
          <w:bCs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事业单位在</w:t>
      </w:r>
      <w:r>
        <w:rPr>
          <w:rStyle w:val="8"/>
          <w:rFonts w:hint="eastAsia" w:eastAsia="仿宋_GB2312" w:cs="Times New Roman"/>
          <w:b w:val="0"/>
          <w:bCs w:val="0"/>
          <w:i w:val="0"/>
          <w:caps w:val="0"/>
          <w:color w:val="auto"/>
          <w:spacing w:val="0"/>
          <w:w w:val="100"/>
          <w:kern w:val="0"/>
          <w:sz w:val="32"/>
          <w:szCs w:val="32"/>
          <w:highlight w:val="none"/>
          <w:lang w:val="en-US" w:eastAsia="zh-CN" w:bidi="ar-SA"/>
        </w:rPr>
        <w:t>编</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w:t>
      </w:r>
      <w:r>
        <w:rPr>
          <w:rStyle w:val="8"/>
          <w:rFonts w:hint="eastAsia" w:eastAsia="仿宋_GB2312" w:cs="Times New Roman"/>
          <w:b w:val="0"/>
          <w:bCs w:val="0"/>
          <w:i w:val="0"/>
          <w:caps w:val="0"/>
          <w:color w:val="auto"/>
          <w:spacing w:val="0"/>
          <w:w w:val="100"/>
          <w:kern w:val="0"/>
          <w:sz w:val="32"/>
          <w:szCs w:val="32"/>
          <w:highlight w:val="none"/>
          <w:lang w:val="en-US" w:eastAsia="zh-CN" w:bidi="ar-SA"/>
        </w:rPr>
        <w:t>须提供</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所在单位主管部门</w:t>
      </w:r>
      <w:r>
        <w:rPr>
          <w:rStyle w:val="8"/>
          <w:rFonts w:hint="eastAsia" w:eastAsia="仿宋_GB2312" w:cs="Times New Roman"/>
          <w:b w:val="0"/>
          <w:bCs w:val="0"/>
          <w:i w:val="0"/>
          <w:caps w:val="0"/>
          <w:color w:val="auto"/>
          <w:spacing w:val="0"/>
          <w:w w:val="100"/>
          <w:kern w:val="0"/>
          <w:sz w:val="32"/>
          <w:szCs w:val="32"/>
          <w:highlight w:val="none"/>
          <w:lang w:val="en-US" w:eastAsia="zh-CN" w:bidi="ar-SA"/>
        </w:rPr>
        <w:t>出具的《</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同意报考证明</w:t>
      </w:r>
      <w:r>
        <w:rPr>
          <w:rStyle w:val="8"/>
          <w:rFonts w:hint="eastAsia" w:eastAsia="仿宋_GB2312" w:cs="Times New Roman"/>
          <w:b w:val="0"/>
          <w:bCs w:val="0"/>
          <w:i w:val="0"/>
          <w:caps w:val="0"/>
          <w:color w:val="auto"/>
          <w:spacing w:val="0"/>
          <w:w w:val="100"/>
          <w:kern w:val="0"/>
          <w:sz w:val="32"/>
          <w:szCs w:val="32"/>
          <w:highlight w:val="none"/>
          <w:lang w:val="en-US" w:eastAsia="zh-CN" w:bidi="ar-SA"/>
        </w:rPr>
        <w:t>》（附件2）</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r>
        <w:rPr>
          <w:rStyle w:val="8"/>
          <w:rFonts w:hint="eastAsia" w:eastAsia="仿宋_GB2312" w:cs="Times New Roman"/>
          <w:b w:val="0"/>
          <w:bCs w:val="0"/>
          <w:i w:val="0"/>
          <w:caps w:val="0"/>
          <w:color w:val="auto"/>
          <w:spacing w:val="0"/>
          <w:w w:val="100"/>
          <w:kern w:val="0"/>
          <w:sz w:val="32"/>
          <w:szCs w:val="32"/>
          <w:highlight w:val="none"/>
          <w:lang w:val="en-US" w:eastAsia="zh-CN" w:bidi="ar-SA"/>
        </w:rPr>
        <w:t>5</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）近期彩色电子版照片（正面免冠蓝底证件照，jpg格式，不超过1M）。</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r>
        <w:rPr>
          <w:rStyle w:val="8"/>
          <w:rFonts w:hint="eastAsia" w:eastAsia="仿宋_GB2312" w:cs="Times New Roman"/>
          <w:b w:val="0"/>
          <w:bCs w:val="0"/>
          <w:i w:val="0"/>
          <w:caps w:val="0"/>
          <w:color w:val="auto"/>
          <w:spacing w:val="0"/>
          <w:w w:val="100"/>
          <w:kern w:val="0"/>
          <w:sz w:val="32"/>
          <w:szCs w:val="32"/>
          <w:highlight w:val="none"/>
          <w:lang w:val="en-US" w:eastAsia="zh-CN" w:bidi="ar-SA"/>
        </w:rPr>
        <w:t>6</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报考岗位所要求的其他证明材料</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w:t>
      </w:r>
      <w:r>
        <w:rPr>
          <w:rStyle w:val="8"/>
          <w:rFonts w:hint="eastAsia" w:eastAsia="仿宋_GB2312" w:cs="Times New Roman"/>
          <w:b w:val="0"/>
          <w:bCs w:val="0"/>
          <w:i w:val="0"/>
          <w:caps w:val="0"/>
          <w:color w:val="auto"/>
          <w:spacing w:val="0"/>
          <w:w w:val="100"/>
          <w:kern w:val="0"/>
          <w:sz w:val="32"/>
          <w:szCs w:val="32"/>
          <w:highlight w:val="none"/>
          <w:lang w:val="en-US" w:eastAsia="zh-CN" w:bidi="ar-SA"/>
        </w:rPr>
        <w:t>7</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申请政策性加分的，提供相关证明材料。项目生（“三支一扶”“大学生志愿服务西部计划”“村村大学生计划”“农村义务教育阶段学校教师特设岗位计划”“选聘高校毕业生到村任职”等）、城乡基层公益性岗位人员、普通高等学校毕业入伍大学生、优秀村（社区）党组织书记等享受笔试政策性加分人员应在报名填报信息时如实填写加分项，否则视为自动放弃，同时符合多项加分条件的，只取其中一个最高加分项，不累计加分。政策性加分计算时限截止2023年</w:t>
      </w:r>
      <w:r>
        <w:rPr>
          <w:rStyle w:val="8"/>
          <w:rFonts w:hint="eastAsia" w:eastAsia="仿宋_GB2312" w:cs="Times New Roman"/>
          <w:b w:val="0"/>
          <w:bCs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月</w:t>
      </w:r>
      <w:r>
        <w:rPr>
          <w:rStyle w:val="8"/>
          <w:rFonts w:hint="eastAsia" w:eastAsia="仿宋_GB2312" w:cs="Times New Roman"/>
          <w:b w:val="0"/>
          <w:bCs w:val="0"/>
          <w:i w:val="0"/>
          <w:caps w:val="0"/>
          <w:color w:val="auto"/>
          <w:spacing w:val="0"/>
          <w:w w:val="100"/>
          <w:kern w:val="0"/>
          <w:sz w:val="32"/>
          <w:szCs w:val="32"/>
          <w:highlight w:val="none"/>
          <w:lang w:val="en-US" w:eastAsia="zh-CN" w:bidi="ar-SA"/>
        </w:rPr>
        <w:t>20</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日（含）。笔试结束后，按照通知，携带相关审核材料（见附件</w:t>
      </w:r>
      <w:r>
        <w:rPr>
          <w:rStyle w:val="8"/>
          <w:rFonts w:hint="eastAsia" w:eastAsia="仿宋_GB2312" w:cs="Times New Roman"/>
          <w:b w:val="0"/>
          <w:bCs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）进行政策加分现场审核。对审核通过人员，将在</w:t>
      </w:r>
      <w:r>
        <w:rPr>
          <w:rStyle w:val="8"/>
          <w:rFonts w:hint="eastAsia" w:eastAsia="仿宋_GB2312" w:cs="Times New Roman"/>
          <w:b w:val="0"/>
          <w:bCs w:val="0"/>
          <w:i w:val="0"/>
          <w:caps w:val="0"/>
          <w:color w:val="auto"/>
          <w:spacing w:val="0"/>
          <w:w w:val="100"/>
          <w:kern w:val="0"/>
          <w:sz w:val="32"/>
          <w:szCs w:val="32"/>
          <w:highlight w:val="none"/>
          <w:lang w:val="en-US" w:eastAsia="zh-CN" w:bidi="ar-SA"/>
        </w:rPr>
        <w:t>宁安政府网</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面向社会公示</w:t>
      </w:r>
      <w:r>
        <w:rPr>
          <w:rStyle w:val="8"/>
          <w:rFonts w:hint="eastAsia" w:eastAsia="仿宋_GB2312" w:cs="Times New Roman"/>
          <w:b w:val="0"/>
          <w:bCs w:val="0"/>
          <w:i w:val="0"/>
          <w:caps w:val="0"/>
          <w:color w:val="auto"/>
          <w:spacing w:val="0"/>
          <w:w w:val="100"/>
          <w:kern w:val="0"/>
          <w:sz w:val="32"/>
          <w:szCs w:val="32"/>
          <w:highlight w:val="none"/>
          <w:lang w:val="en-US" w:eastAsia="zh-CN" w:bidi="ar-SA"/>
        </w:rPr>
        <w:t>三个工作日</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。未按时提供相关有效证明材料的，视为自动放弃加分资格。</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2.资格审查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资格审查与网上报名同步进行，</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应及时查询资格审查结果，通过资格审查的，不能再报考其他岗位；未通过资格审查的，可按审查意见要求，说明具体理由、补充填报材料后，在规定时间内重新提交审查或在规定时限内改报其他符合报名条件的岗位。通过资格审查的同一岗位报名人数与招聘岗位人数之比原则上不低于3：1；达不到3：1的，经研究同意，可按规定核减该岗位的招聘人数或者取消该岗位的招聘计划，也可按规定适当降低</w:t>
      </w:r>
      <w:r>
        <w:rPr>
          <w:rStyle w:val="8"/>
          <w:rFonts w:hint="eastAsia" w:eastAsia="仿宋_GB2312" w:cs="Times New Roman"/>
          <w:b w:val="0"/>
          <w:bCs w:val="0"/>
          <w:i w:val="0"/>
          <w:caps w:val="0"/>
          <w:color w:val="auto"/>
          <w:spacing w:val="0"/>
          <w:w w:val="100"/>
          <w:kern w:val="0"/>
          <w:sz w:val="32"/>
          <w:szCs w:val="32"/>
          <w:highlight w:val="none"/>
          <w:lang w:val="en-US" w:eastAsia="zh-CN" w:bidi="ar-SA"/>
        </w:rPr>
        <w:t>开考比例</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。原报考岗位被取消的，报考人员可在规定时间内改报其他符合报名条件的岗位，只能改报1次。具体事宜见报名网站通知。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3.网上缴费</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按照省财政厅、省发改委《关于省直事业单位公开招聘工作人员考试继续收取考试费的通知》（黑财税〔2020〕3号）规定，此次招聘考试考务费收取</w:t>
      </w:r>
      <w:r>
        <w:rPr>
          <w:rStyle w:val="8"/>
          <w:rFonts w:hint="eastAsia" w:eastAsia="仿宋_GB2312" w:cs="Times New Roman"/>
          <w:b w:val="0"/>
          <w:bCs w:val="0"/>
          <w:i w:val="0"/>
          <w:caps w:val="0"/>
          <w:color w:val="auto"/>
          <w:spacing w:val="0"/>
          <w:w w:val="100"/>
          <w:kern w:val="0"/>
          <w:sz w:val="32"/>
          <w:szCs w:val="32"/>
          <w:highlight w:val="none"/>
          <w:lang w:val="en-US" w:eastAsia="zh-CN" w:bidi="ar-SA"/>
        </w:rPr>
        <w:t>90</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元</w:t>
      </w:r>
      <w:r>
        <w:rPr>
          <w:rStyle w:val="8"/>
          <w:rFonts w:hint="eastAsia" w:eastAsia="仿宋_GB2312" w:cs="Times New Roman"/>
          <w:b w:val="0"/>
          <w:bCs w:val="0"/>
          <w:i w:val="0"/>
          <w:caps w:val="0"/>
          <w:color w:val="auto"/>
          <w:spacing w:val="0"/>
          <w:w w:val="100"/>
          <w:kern w:val="0"/>
          <w:sz w:val="32"/>
          <w:szCs w:val="32"/>
          <w:highlight w:val="none"/>
          <w:lang w:val="en-US" w:eastAsia="zh-CN" w:bidi="ar-SA"/>
        </w:rPr>
        <w:t>，面试不收费。</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考试实行网上缴费，通过资格审查的报考人员，可于2023年</w:t>
      </w:r>
      <w:r>
        <w:rPr>
          <w:rStyle w:val="8"/>
          <w:rFonts w:hint="eastAsia" w:eastAsia="仿宋_GB2312" w:cs="Times New Roman"/>
          <w:b w:val="0"/>
          <w:bCs w:val="0"/>
          <w:i w:val="0"/>
          <w:caps w:val="0"/>
          <w:color w:val="auto"/>
          <w:spacing w:val="0"/>
          <w:w w:val="100"/>
          <w:kern w:val="0"/>
          <w:sz w:val="32"/>
          <w:szCs w:val="32"/>
          <w:highlight w:val="none"/>
          <w:lang w:val="en-US" w:eastAsia="zh-CN" w:bidi="ar-SA"/>
        </w:rPr>
        <w:t>9</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月</w:t>
      </w:r>
      <w:r>
        <w:rPr>
          <w:rStyle w:val="8"/>
          <w:rFonts w:hint="eastAsia" w:eastAsia="仿宋_GB2312" w:cs="Times New Roman"/>
          <w:b w:val="0"/>
          <w:bCs w:val="0"/>
          <w:i w:val="0"/>
          <w:caps w:val="0"/>
          <w:color w:val="auto"/>
          <w:spacing w:val="0"/>
          <w:w w:val="100"/>
          <w:kern w:val="0"/>
          <w:sz w:val="32"/>
          <w:szCs w:val="32"/>
          <w:highlight w:val="none"/>
          <w:lang w:val="en-US" w:eastAsia="zh-CN" w:bidi="ar-SA"/>
        </w:rPr>
        <w:t>21</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日9:00至</w:t>
      </w:r>
      <w:r>
        <w:rPr>
          <w:rStyle w:val="8"/>
          <w:rFonts w:hint="eastAsia" w:eastAsia="仿宋_GB2312" w:cs="Times New Roman"/>
          <w:b w:val="0"/>
          <w:bCs w:val="0"/>
          <w:i w:val="0"/>
          <w:caps w:val="0"/>
          <w:color w:val="auto"/>
          <w:spacing w:val="0"/>
          <w:w w:val="100"/>
          <w:kern w:val="0"/>
          <w:sz w:val="32"/>
          <w:szCs w:val="32"/>
          <w:highlight w:val="none"/>
          <w:lang w:val="en-US" w:eastAsia="zh-CN" w:bidi="ar-SA"/>
        </w:rPr>
        <w:t>10</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月</w:t>
      </w:r>
      <w:r>
        <w:rPr>
          <w:rStyle w:val="8"/>
          <w:rFonts w:hint="eastAsia" w:eastAsia="仿宋_GB2312" w:cs="Times New Roman"/>
          <w:b w:val="0"/>
          <w:bCs w:val="0"/>
          <w:i w:val="0"/>
          <w:caps w:val="0"/>
          <w:color w:val="auto"/>
          <w:spacing w:val="0"/>
          <w:w w:val="100"/>
          <w:kern w:val="0"/>
          <w:sz w:val="32"/>
          <w:szCs w:val="32"/>
          <w:highlight w:val="none"/>
          <w:lang w:val="en-US" w:eastAsia="zh-CN" w:bidi="ar-SA"/>
        </w:rPr>
        <w:t>24</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日</w:t>
      </w:r>
      <w:r>
        <w:rPr>
          <w:rStyle w:val="8"/>
          <w:rFonts w:hint="eastAsia" w:eastAsia="仿宋_GB2312" w:cs="Times New Roman"/>
          <w:b w:val="0"/>
          <w:bCs w:val="0"/>
          <w:i w:val="0"/>
          <w:caps w:val="0"/>
          <w:color w:val="auto"/>
          <w:spacing w:val="0"/>
          <w:w w:val="100"/>
          <w:kern w:val="0"/>
          <w:sz w:val="32"/>
          <w:szCs w:val="32"/>
          <w:highlight w:val="none"/>
          <w:lang w:val="en-US" w:eastAsia="zh-CN" w:bidi="ar-SA"/>
        </w:rPr>
        <w:t>16</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:00期间登录报名网站进行缴费。未在规定时间内完成网上缴费的，视为自动放弃报考资格。因个人原因没有参加考试不退考务费。</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4.打印准考证</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通过资格审查且缴费成功的</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人员可到报名网站下载打印准考证。打印时间请关注报名网站通知。</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right="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 xml:space="preserve">  </w:t>
      </w: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 xml:space="preserve">  5.其他注意事项</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（1）每位</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人员只允许报考一个岗位。</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（2）网上报名时，</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人员要详细阅读《</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报考人员</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诚信承诺书》</w:t>
      </w:r>
      <w:r>
        <w:rPr>
          <w:rStyle w:val="8"/>
          <w:rFonts w:hint="eastAsia" w:eastAsia="仿宋_GB2312" w:cs="Times New Roman"/>
          <w:b w:val="0"/>
          <w:bCs w:val="0"/>
          <w:i w:val="0"/>
          <w:caps w:val="0"/>
          <w:color w:val="auto"/>
          <w:spacing w:val="0"/>
          <w:w w:val="100"/>
          <w:kern w:val="0"/>
          <w:sz w:val="32"/>
          <w:szCs w:val="32"/>
          <w:highlight w:val="none"/>
          <w:lang w:val="en-US" w:eastAsia="zh-CN" w:bidi="ar-SA"/>
        </w:rPr>
        <w:t>（附件4）</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，信守承诺，如实填写提交有关信息和材料，报名时对提交的信息和材料真实性负责，不得弄虚作假。</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（3）</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人员需随时关注报名网站信息，并保持通讯畅通，如因个人原因造成错过考试任何环节，</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人员自行承担相关责任。</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（4）</w:t>
      </w:r>
      <w:r>
        <w:rPr>
          <w:rStyle w:val="8"/>
          <w:rFonts w:hint="eastAsia" w:eastAsia="仿宋_GB2312" w:cs="Times New Roman"/>
          <w:b w:val="0"/>
          <w:bCs w:val="0"/>
          <w:i w:val="0"/>
          <w:caps w:val="0"/>
          <w:color w:val="auto"/>
          <w:spacing w:val="0"/>
          <w:w w:val="100"/>
          <w:kern w:val="0"/>
          <w:sz w:val="32"/>
          <w:szCs w:val="32"/>
          <w:highlight w:val="none"/>
          <w:lang w:val="en-US" w:eastAsia="zh-CN" w:bidi="ar-SA"/>
        </w:rPr>
        <w:t>报考</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人员未按时缴费、打印准考证及未在规定时间参加笔试、现场资格确认、面试的视为自动放弃。</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（三）考试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考试采取笔试和面试相结合的方式进行，满分各100分，笔试、面试成绩均取小数点后两位数（不四舍五入）。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1.笔试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笔试时间将通过宁安市人民政府网和“德信宁安”微信公</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众号另行通知，通过资格审查的报考人员请于公告规定时间登录</w:t>
      </w:r>
      <w:r>
        <w:rPr>
          <w:rStyle w:val="8"/>
          <w:rFonts w:hint="eastAsia" w:eastAsia="仿宋_GB2312" w:cs="Times New Roman"/>
          <w:b w:val="0"/>
          <w:i w:val="0"/>
          <w:caps w:val="0"/>
          <w:color w:val="auto"/>
          <w:spacing w:val="0"/>
          <w:w w:val="100"/>
          <w:kern w:val="0"/>
          <w:sz w:val="32"/>
          <w:szCs w:val="32"/>
          <w:highlight w:val="none"/>
          <w:u w:val="none"/>
          <w:lang w:val="en-US" w:eastAsia="zh-CN" w:bidi="ar-SA"/>
        </w:rPr>
        <w:t>报名网站</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打印准考证。笔试时间和地点以准考证为准，报考人员应当携带准考证和本人有效居民身份证（与报名时一致）参加考试。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笔试内容主要测试职业能力倾向测验</w:t>
      </w:r>
      <w:r>
        <w:rPr>
          <w:rStyle w:val="8"/>
          <w:rFonts w:hint="eastAsia" w:eastAsia="仿宋_GB2312" w:cs="Times New Roman"/>
          <w:b w:val="0"/>
          <w:i w:val="0"/>
          <w:caps w:val="0"/>
          <w:color w:val="auto"/>
          <w:spacing w:val="0"/>
          <w:w w:val="100"/>
          <w:kern w:val="0"/>
          <w:sz w:val="32"/>
          <w:szCs w:val="32"/>
          <w:highlight w:val="none"/>
          <w:u w:val="none"/>
          <w:lang w:val="en-US" w:eastAsia="zh-CN" w:bidi="ar-SA"/>
        </w:rPr>
        <w:t>和综合应用能力，采取两科联考方式，</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满分</w:t>
      </w:r>
      <w:r>
        <w:rPr>
          <w:rStyle w:val="8"/>
          <w:rFonts w:hint="eastAsia" w:eastAsia="仿宋_GB2312" w:cs="Times New Roman"/>
          <w:b w:val="0"/>
          <w:i w:val="0"/>
          <w:caps w:val="0"/>
          <w:color w:val="auto"/>
          <w:spacing w:val="0"/>
          <w:w w:val="100"/>
          <w:kern w:val="0"/>
          <w:sz w:val="32"/>
          <w:szCs w:val="32"/>
          <w:highlight w:val="none"/>
          <w:u w:val="none"/>
          <w:lang w:val="en-US" w:eastAsia="zh-CN" w:bidi="ar-SA"/>
        </w:rPr>
        <w:t>各为</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100分。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笔试总成绩=职业能力倾向测验成绩×</w:t>
      </w:r>
      <w:r>
        <w:rPr>
          <w:rStyle w:val="8"/>
          <w:rFonts w:hint="eastAsia" w:ascii="Times New Roman" w:hAnsi="Times New Roman" w:eastAsia="仿宋_GB2312" w:cs="Times New Roman"/>
          <w:b w:val="0"/>
          <w:i w:val="0"/>
          <w:caps w:val="0"/>
          <w:color w:val="auto"/>
          <w:spacing w:val="0"/>
          <w:w w:val="100"/>
          <w:kern w:val="0"/>
          <w:sz w:val="32"/>
          <w:szCs w:val="32"/>
          <w:highlight w:val="none"/>
          <w:u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0%+</w:t>
      </w:r>
      <w:r>
        <w:rPr>
          <w:rStyle w:val="8"/>
          <w:rFonts w:hint="eastAsia" w:eastAsia="仿宋_GB2312" w:cs="Times New Roman"/>
          <w:b w:val="0"/>
          <w:i w:val="0"/>
          <w:caps w:val="0"/>
          <w:color w:val="auto"/>
          <w:spacing w:val="0"/>
          <w:w w:val="100"/>
          <w:kern w:val="0"/>
          <w:sz w:val="32"/>
          <w:szCs w:val="32"/>
          <w:highlight w:val="none"/>
          <w:u w:val="none"/>
          <w:lang w:val="en-US" w:eastAsia="zh-CN" w:bidi="ar-SA"/>
        </w:rPr>
        <w:t>综合应用能力</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成绩</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7</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0%+政策性加分。笔试总成绩查询时间在宁安市人民政府网和“德信宁安”微信公众号通知，报考人员登录</w:t>
      </w:r>
      <w:r>
        <w:rPr>
          <w:rStyle w:val="8"/>
          <w:rFonts w:hint="eastAsia" w:eastAsia="仿宋_GB2312" w:cs="Times New Roman"/>
          <w:b w:val="0"/>
          <w:i w:val="0"/>
          <w:caps w:val="0"/>
          <w:color w:val="auto"/>
          <w:spacing w:val="0"/>
          <w:w w:val="100"/>
          <w:kern w:val="0"/>
          <w:sz w:val="32"/>
          <w:szCs w:val="32"/>
          <w:highlight w:val="none"/>
          <w:lang w:val="en-US" w:eastAsia="zh-CN" w:bidi="ar-SA"/>
        </w:rPr>
        <w:t>报名网站</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查询笔试总成绩。</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2.面试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①确定拟进入面试人选。笔试结束后，划定笔试成绩最低合格分数线。在最低合格分数线以上，按照进入面试人数与拟聘人数3</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1的比例，根据</w:t>
      </w:r>
      <w:r>
        <w:rPr>
          <w:rStyle w:val="8"/>
          <w:rFonts w:hint="eastAsia" w:eastAsia="仿宋_GB2312" w:cs="Times New Roman"/>
          <w:b w:val="0"/>
          <w:i w:val="0"/>
          <w:caps w:val="0"/>
          <w:color w:val="auto"/>
          <w:spacing w:val="0"/>
          <w:w w:val="100"/>
          <w:kern w:val="0"/>
          <w:sz w:val="32"/>
          <w:szCs w:val="32"/>
          <w:highlight w:val="none"/>
          <w:lang w:val="en-US" w:eastAsia="zh-CN" w:bidi="ar-SA"/>
        </w:rPr>
        <w:t>报考同一岗位</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笔试总成绩从高到低的顺序，确定拟进入面试人选。如末位出现成绩并列的，则并列人员同时进入面试资格确认环节，但与拟聘人数之比原则上不得高于5</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1，若高于5</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1比例，以笔试</w:t>
      </w:r>
      <w:r>
        <w:rPr>
          <w:rStyle w:val="8"/>
          <w:rFonts w:hint="eastAsia" w:eastAsia="仿宋_GB2312" w:cs="Times New Roman"/>
          <w:b w:val="0"/>
          <w:i w:val="0"/>
          <w:caps w:val="0"/>
          <w:color w:val="auto"/>
          <w:spacing w:val="0"/>
          <w:w w:val="100"/>
          <w:kern w:val="0"/>
          <w:sz w:val="32"/>
          <w:szCs w:val="32"/>
          <w:highlight w:val="none"/>
          <w:lang w:val="en-US" w:eastAsia="zh-CN" w:bidi="ar-SA"/>
        </w:rPr>
        <w:t>综合应用能力部分</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成绩高者进入面试。若进入面试人数与拟聘人数未达到3</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1比例，经领导小组研究议定，可适当降低开考比例或不设开考比例，</w:t>
      </w:r>
      <w:r>
        <w:rPr>
          <w:rStyle w:val="8"/>
          <w:rFonts w:hint="eastAsia" w:eastAsia="仿宋_GB2312" w:cs="Times New Roman"/>
          <w:b w:val="0"/>
          <w:i w:val="0"/>
          <w:caps w:val="0"/>
          <w:color w:val="auto"/>
          <w:spacing w:val="0"/>
          <w:w w:val="100"/>
          <w:kern w:val="0"/>
          <w:sz w:val="32"/>
          <w:szCs w:val="32"/>
          <w:highlight w:val="none"/>
          <w:lang w:val="en-US" w:eastAsia="zh-CN" w:bidi="ar-SA"/>
        </w:rPr>
        <w:t>并对于不设开考比例的岗位设置面试最低合格标准。</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核减该岗位的招聘人数或合并、取消该招聘岗位，在宁安市人民政府网和“德信宁安”微信公众号发布公告。</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②现场资格确认。根据拟进入面试人员的报名信息，核查报名时提供的材料原件及复印件，在规定时间内没有提交相关材料的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视为弃权。经审查不具备报考条件的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取消面试资格。因弃权或取消资格造成的空缺</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在笔试</w:t>
      </w:r>
      <w:r>
        <w:rPr>
          <w:rStyle w:val="8"/>
          <w:rFonts w:hint="eastAsia" w:eastAsia="仿宋_GB2312" w:cs="Times New Roman"/>
          <w:b w:val="0"/>
          <w:i w:val="0"/>
          <w:caps w:val="0"/>
          <w:color w:val="auto"/>
          <w:spacing w:val="0"/>
          <w:w w:val="100"/>
          <w:kern w:val="0"/>
          <w:sz w:val="32"/>
          <w:szCs w:val="32"/>
          <w:highlight w:val="none"/>
          <w:lang w:val="en-US" w:eastAsia="zh-CN" w:bidi="ar-SA"/>
        </w:rPr>
        <w:t>成绩</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最低合格分数线上按</w:t>
      </w:r>
      <w:r>
        <w:rPr>
          <w:rStyle w:val="8"/>
          <w:rFonts w:hint="eastAsia" w:eastAsia="仿宋_GB2312" w:cs="Times New Roman"/>
          <w:b w:val="0"/>
          <w:i w:val="0"/>
          <w:caps w:val="0"/>
          <w:color w:val="auto"/>
          <w:spacing w:val="0"/>
          <w:w w:val="100"/>
          <w:kern w:val="0"/>
          <w:sz w:val="32"/>
          <w:szCs w:val="32"/>
          <w:highlight w:val="none"/>
          <w:lang w:val="en-US" w:eastAsia="zh-CN" w:bidi="ar-SA"/>
        </w:rPr>
        <w:t>报考同一岗位</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笔试总成绩</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含政策性加分</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由高分到低分依次等额进行递补。</w:t>
      </w:r>
      <w:r>
        <w:rPr>
          <w:rStyle w:val="8"/>
          <w:rFonts w:hint="eastAsia" w:eastAsia="仿宋_GB2312" w:cs="Times New Roman"/>
          <w:b w:val="0"/>
          <w:i w:val="0"/>
          <w:caps w:val="0"/>
          <w:color w:val="auto"/>
          <w:spacing w:val="0"/>
          <w:w w:val="100"/>
          <w:kern w:val="0"/>
          <w:sz w:val="32"/>
          <w:szCs w:val="32"/>
          <w:highlight w:val="none"/>
          <w:lang w:val="en-US" w:eastAsia="zh-CN" w:bidi="ar-SA"/>
        </w:rPr>
        <w:t>时间、地点通过报名网站另行通知。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进入面试人员名单，在宁安市人民政府网公示3个工作日。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③面试方式。</w:t>
      </w:r>
      <w:r>
        <w:rPr>
          <w:rStyle w:val="8"/>
          <w:rFonts w:hint="eastAsia" w:eastAsia="仿宋_GB2312" w:cs="Times New Roman"/>
          <w:b w:val="0"/>
          <w:i w:val="0"/>
          <w:caps w:val="0"/>
          <w:color w:val="auto"/>
          <w:spacing w:val="0"/>
          <w:w w:val="100"/>
          <w:kern w:val="0"/>
          <w:sz w:val="32"/>
          <w:szCs w:val="32"/>
          <w:highlight w:val="none"/>
          <w:lang w:val="en-US" w:eastAsia="zh-CN" w:bidi="ar-SA"/>
        </w:rPr>
        <w:t>面试</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具体时间和地点将</w:t>
      </w:r>
      <w:r>
        <w:rPr>
          <w:rStyle w:val="8"/>
          <w:rFonts w:hint="eastAsia" w:eastAsia="仿宋_GB2312" w:cs="Times New Roman"/>
          <w:b w:val="0"/>
          <w:i w:val="0"/>
          <w:caps w:val="0"/>
          <w:color w:val="auto"/>
          <w:spacing w:val="0"/>
          <w:w w:val="100"/>
          <w:kern w:val="0"/>
          <w:sz w:val="32"/>
          <w:szCs w:val="32"/>
          <w:highlight w:val="none"/>
          <w:lang w:val="en-US" w:eastAsia="zh-CN" w:bidi="ar-SA"/>
        </w:rPr>
        <w:t>通过报名网站通知</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。面试采取结构化面谈方式进行，主要测试报考人员的综合素质、逻辑思维、应变能力和潜在能力等。面试成绩满分为100分，低于60分者不予聘用。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3.公布考试总成绩及公示考核人员名单</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考试总成绩以百分计</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考试总成绩=笔试总成绩×60%+面试成绩×40%，保留小数点后两位（不四舍五入）。根据</w:t>
      </w:r>
      <w:r>
        <w:rPr>
          <w:rStyle w:val="8"/>
          <w:rFonts w:hint="eastAsia" w:eastAsia="仿宋_GB2312" w:cs="Times New Roman"/>
          <w:b w:val="0"/>
          <w:i w:val="0"/>
          <w:caps w:val="0"/>
          <w:color w:val="auto"/>
          <w:spacing w:val="0"/>
          <w:w w:val="100"/>
          <w:kern w:val="0"/>
          <w:sz w:val="32"/>
          <w:szCs w:val="32"/>
          <w:highlight w:val="none"/>
          <w:lang w:val="en-US" w:eastAsia="zh-CN" w:bidi="ar-SA"/>
        </w:rPr>
        <w:t>报考同一岗位</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考试总成绩</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按照进入考核人数与招聘岗位人数1</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1的比例确定进入考核人选。若考试总成绩相同</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面试成绩高者进入考核环节。考试总成绩及进入考核人员名单，在宁安市人民政府网和“德信宁安”微信公众号公布。</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四</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考核与体检</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1.考核。</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用人单位按照有关规定和岗位要求，采取个别谈话、实地走访、严格审核人事档案或者学籍档案、查询社会信用记录、查询涉罪信息、同被考核人面谈等方法进行。考核内容突出政治标准，全面了解考核对象的政治素质、道德品行、能力素质、心理素质、廉洁自律、岗位匹配、学习和工作表现、无刑事犯罪记录和其他不得聘用的违法记录以及是否需要回避等方面的情况。考核不合格者不予聘用。因考核不合格或个人放弃出现的空缺，在报考同一岗位面试成绩不低于60分的报考人员中，按考试总成绩从高到低的顺序等额依次递补并进行考核，同一岗位递补只进行1次。</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bCs/>
          <w:i w:val="0"/>
          <w:caps w:val="0"/>
          <w:color w:val="auto"/>
          <w:spacing w:val="0"/>
          <w:w w:val="100"/>
          <w:kern w:val="0"/>
          <w:sz w:val="32"/>
          <w:szCs w:val="32"/>
          <w:highlight w:val="none"/>
          <w:lang w:val="en-US" w:eastAsia="zh-CN" w:bidi="ar-SA"/>
        </w:rPr>
        <w:t>2.体检。</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考核合格者参加体检。体检由领导小组办公室统一组织实施，在二级甲等以上综合性医院进行，体检标准参照《公务员录用体检通用标准</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试行</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执行。体检费用由报考人员承担。体检不合格者不予聘用。因体检不合格或个人放弃出现的空缺，在报考同一岗位面试成绩不低于60分的报考人员中，按考试总成绩从高到低的顺序等额依次递补并进行考核、体检，同一岗位递补只进行1次。</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3" w:firstLineChars="200"/>
        <w:jc w:val="both"/>
        <w:textAlignment w:val="auto"/>
        <w:outlineLvl w:val="9"/>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pP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五</w:t>
      </w:r>
      <w:r>
        <w:rPr>
          <w:rStyle w:val="8"/>
          <w:rFonts w:hint="eastAsia" w:ascii="Times New Roman" w:hAnsi="Times New Roman" w:eastAsia="楷体_GB2312" w:cs="Times New Roman"/>
          <w:b/>
          <w:bCs/>
          <w:i w:val="0"/>
          <w:caps w:val="0"/>
          <w:color w:val="auto"/>
          <w:spacing w:val="0"/>
          <w:w w:val="100"/>
          <w:kern w:val="0"/>
          <w:sz w:val="32"/>
          <w:szCs w:val="32"/>
          <w:highlight w:val="none"/>
          <w:lang w:val="en-US" w:eastAsia="zh-CN" w:bidi="ar-SA"/>
        </w:rPr>
        <w:t>）</w:t>
      </w:r>
      <w:r>
        <w:rPr>
          <w:rStyle w:val="8"/>
          <w:rFonts w:hint="default" w:ascii="Times New Roman" w:hAnsi="Times New Roman" w:eastAsia="楷体_GB2312" w:cs="Times New Roman"/>
          <w:b/>
          <w:bCs/>
          <w:i w:val="0"/>
          <w:caps w:val="0"/>
          <w:color w:val="auto"/>
          <w:spacing w:val="0"/>
          <w:w w:val="100"/>
          <w:kern w:val="0"/>
          <w:sz w:val="32"/>
          <w:szCs w:val="32"/>
          <w:highlight w:val="none"/>
          <w:lang w:val="en-US" w:eastAsia="zh-CN" w:bidi="ar-SA"/>
        </w:rPr>
        <w:t>公示及聘用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1.根据考试总成绩、考核与体检结果确定拟聘用人员</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并在宁安市人民政府网公示7个工作日。进入公示环节后</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因各种原因造成的岗位空缺</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一律不再递补。</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2.公示期满无异议者</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按程序办理聘用手续。事业单位公开招聘的人员严格实行试用期制度，试用期6个月</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Fonts w:hint="eastAsia" w:ascii="仿宋_GB2312" w:hAnsi="仿宋_GB2312" w:eastAsia="仿宋_GB2312" w:cs="仿宋_GB2312"/>
          <w:color w:val="auto"/>
          <w:sz w:val="32"/>
          <w:szCs w:val="32"/>
          <w:highlight w:val="none"/>
        </w:rPr>
        <w:t>应届毕业生不超过12个月</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。202</w:t>
      </w:r>
      <w:r>
        <w:rPr>
          <w:rStyle w:val="8"/>
          <w:rFonts w:hint="eastAsia" w:eastAsia="仿宋_GB2312" w:cs="Times New Roman"/>
          <w:b w:val="0"/>
          <w:i w:val="0"/>
          <w:caps w:val="0"/>
          <w:color w:val="auto"/>
          <w:spacing w:val="0"/>
          <w:w w:val="100"/>
          <w:kern w:val="0"/>
          <w:sz w:val="32"/>
          <w:szCs w:val="32"/>
          <w:highlight w:val="none"/>
          <w:lang w:val="en-US" w:eastAsia="zh-CN" w:bidi="ar-SA"/>
        </w:rPr>
        <w:t>4</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届高校毕业生如期取得毕业证书、学位证，档案转至宁安市后，按照有关规定办理聘用手续。如未能取得符合岗位要求的毕业证、学位证的，取消聘用资格。对反映有问题一时难以查实的，暂缓聘用，待查实并做出结论后再决定是否聘用。</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3.聘用人员需在规定时间内到用人单位报到</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否则视为自动放弃聘用资格。</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4.试用期满后由受聘人员所在单位进行考核</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并出具考核意见；考核不合格的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依规解除聘用合同。新聘用人员最低服务年限为5年</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含试用期</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5.聘用人员相关待遇按事业单位有关管理政策执行。</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六、纪律要求</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（一）招聘工作做到招聘政策公开、招聘计划公开、招聘条件公开、招聘程序公开、招聘结果公开，整个招聘过程接受社会各界监督。</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（二）根据《事业单位公开招聘违纪违规行为处理规定》</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中华人民共和国人力资源和社会保障部令第35号</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等相关规定</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对违反公开招聘纪律、营私舞弊、影响公平公正的有关人员和行为</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一经发现</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按有关规定严肃处理</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直至追究法律责任。</w:t>
      </w:r>
    </w:p>
    <w:p>
      <w:pPr>
        <w:keepNext w:val="0"/>
        <w:keepLines w:val="0"/>
        <w:pageBreakBefore w:val="0"/>
        <w:widowControl w:val="0"/>
        <w:shd w:val="clear"/>
        <w:kinsoku/>
        <w:wordWrap/>
        <w:overflowPunct w:val="0"/>
        <w:topLinePunct w:val="0"/>
        <w:autoSpaceDE/>
        <w:autoSpaceDN/>
        <w:bidi w:val="0"/>
        <w:adjustRightInd/>
        <w:snapToGrid/>
        <w:spacing w:beforeAutospacing="0" w:after="0" w:afterAutospacing="0" w:line="580" w:lineRule="exact"/>
        <w:ind w:left="0" w:leftChars="0" w:right="0" w:firstLine="640" w:firstLineChars="200"/>
        <w:jc w:val="both"/>
        <w:textAlignment w:val="auto"/>
        <w:outlineLvl w:val="9"/>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（三）凡在规定时间内未按照有关通知要求参加报名、笔试、现场资格确认、面试、考核、体检、报到等，均视为自动放弃考试、聘用资格。</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资格审查工作贯穿招聘工作全过程，在招聘过程中的任何环节,发现考生填写信息与要求不一致、不符合聘用岗位要求情形，或在招聘过程中弄虚作假、违纪舞弊、不守承诺的，一经查实，将取消考试资格和聘用资格，并按照相关规定严肃处理。</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黑体" w:cs="Times New Roman"/>
          <w:b w:val="0"/>
          <w:i w:val="0"/>
          <w:caps w:val="0"/>
          <w:color w:val="auto"/>
          <w:spacing w:val="0"/>
          <w:w w:val="100"/>
          <w:kern w:val="0"/>
          <w:sz w:val="32"/>
          <w:szCs w:val="32"/>
          <w:highlight w:val="none"/>
          <w:lang w:val="en-US" w:eastAsia="zh-CN" w:bidi="ar-SA"/>
        </w:rPr>
        <w:t>七、咨询、监督电话及邮箱</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咨询电话请在工作</w:t>
      </w:r>
      <w:r>
        <w:rPr>
          <w:rStyle w:val="8"/>
          <w:rFonts w:hint="eastAsia" w:eastAsia="仿宋_GB2312" w:cs="Times New Roman"/>
          <w:b w:val="0"/>
          <w:i w:val="0"/>
          <w:caps w:val="0"/>
          <w:color w:val="auto"/>
          <w:spacing w:val="0"/>
          <w:w w:val="100"/>
          <w:kern w:val="0"/>
          <w:sz w:val="32"/>
          <w:szCs w:val="32"/>
          <w:highlight w:val="none"/>
          <w:lang w:val="en-US" w:eastAsia="zh-CN" w:bidi="ar-SA"/>
        </w:rPr>
        <w:t>日</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拨打</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上午8</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30—11</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eastAsia" w:eastAsia="仿宋_GB2312" w:cs="Times New Roman"/>
          <w:b w:val="0"/>
          <w:i w:val="0"/>
          <w:caps w:val="0"/>
          <w:color w:val="auto"/>
          <w:spacing w:val="0"/>
          <w:w w:val="100"/>
          <w:kern w:val="0"/>
          <w:sz w:val="32"/>
          <w:szCs w:val="32"/>
          <w:highlight w:val="none"/>
          <w:lang w:val="en-US" w:eastAsia="zh-CN" w:bidi="ar-SA"/>
        </w:rPr>
        <w:t>0</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下午1</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30—</w:t>
      </w:r>
      <w:r>
        <w:rPr>
          <w:rStyle w:val="8"/>
          <w:rFonts w:hint="eastAsia" w:eastAsia="仿宋_GB2312" w:cs="Times New Roman"/>
          <w:b w:val="0"/>
          <w:i w:val="0"/>
          <w:caps w:val="0"/>
          <w:color w:val="auto"/>
          <w:spacing w:val="0"/>
          <w:w w:val="100"/>
          <w:kern w:val="0"/>
          <w:sz w:val="32"/>
          <w:szCs w:val="32"/>
          <w:highlight w:val="none"/>
          <w:lang w:val="en-US" w:eastAsia="zh-CN" w:bidi="ar-SA"/>
        </w:rPr>
        <w:t>4</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eastAsia" w:eastAsia="仿宋_GB2312" w:cs="Times New Roman"/>
          <w:b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技术咨询电话：400-1629-400转1228</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宁安市人社局咨询电话</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0453-8119</w:t>
      </w:r>
      <w:r>
        <w:rPr>
          <w:rStyle w:val="8"/>
          <w:rFonts w:hint="eastAsia" w:eastAsia="仿宋_GB2312" w:cs="Times New Roman"/>
          <w:b w:val="0"/>
          <w:i w:val="0"/>
          <w:caps w:val="0"/>
          <w:color w:val="auto"/>
          <w:spacing w:val="0"/>
          <w:w w:val="100"/>
          <w:kern w:val="0"/>
          <w:sz w:val="32"/>
          <w:szCs w:val="32"/>
          <w:highlight w:val="none"/>
          <w:lang w:val="en-US" w:eastAsia="zh-CN" w:bidi="ar-SA"/>
        </w:rPr>
        <w:t>685</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公开招聘监督举报电话</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0453-7625318</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公开招聘监督举报邮箱：hljnaly@yeah.net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特别提示</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1</w:t>
      </w:r>
      <w:r>
        <w:rPr>
          <w:rStyle w:val="8"/>
          <w:rFonts w:hint="eastAsia"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领导小组办公室未指定任何单位和个人举办有关事业单位招聘培训班和指定复习材料。社会上凡称与本次考试相关的培训班和提供复习材料等误导报考人员的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均与领导小组办公室无关。</w:t>
      </w:r>
    </w:p>
    <w:p>
      <w:pPr>
        <w:pStyle w:val="4"/>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kinsoku/>
        <w:wordWrap/>
        <w:overflowPunct w:val="0"/>
        <w:topLinePunct w:val="0"/>
        <w:autoSpaceDE/>
        <w:autoSpaceDN/>
        <w:bidi w:val="0"/>
        <w:adjustRightInd/>
        <w:snapToGrid/>
        <w:spacing w:before="0" w:beforeAutospacing="0" w:after="0" w:afterAutospacing="0" w:line="580" w:lineRule="exact"/>
        <w:ind w:right="0" w:firstLine="640" w:firstLineChars="2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eastAsia" w:eastAsia="仿宋_GB2312" w:cs="Times New Roman"/>
          <w:b w:val="0"/>
          <w:i w:val="0"/>
          <w:caps w:val="0"/>
          <w:color w:val="auto"/>
          <w:spacing w:val="0"/>
          <w:w w:val="100"/>
          <w:kern w:val="0"/>
          <w:sz w:val="32"/>
          <w:szCs w:val="32"/>
          <w:highlight w:val="none"/>
          <w:lang w:val="en-US" w:eastAsia="zh-CN" w:bidi="ar-SA"/>
        </w:rPr>
        <w:t>2.</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本公告未尽事宜由领导小组负责解释。</w:t>
      </w:r>
    </w:p>
    <w:p>
      <w:pPr>
        <w:keepNext w:val="0"/>
        <w:keepLines w:val="0"/>
        <w:pageBreakBefore w:val="0"/>
        <w:widowControl w:val="0"/>
        <w:shd w:val="clear"/>
        <w:kinsoku/>
        <w:wordWrap/>
        <w:overflowPunct w:val="0"/>
        <w:topLinePunct w:val="0"/>
        <w:autoSpaceDE/>
        <w:autoSpaceDN/>
        <w:bidi w:val="0"/>
        <w:adjustRightInd/>
        <w:snapToGrid/>
        <w:spacing w:line="580" w:lineRule="exact"/>
        <w:ind w:firstLine="640" w:firstLineChars="200"/>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p>
    <w:p>
      <w:pPr>
        <w:keepNext w:val="0"/>
        <w:keepLines w:val="0"/>
        <w:pageBreakBefore w:val="0"/>
        <w:widowControl w:val="0"/>
        <w:shd w:val="clear"/>
        <w:kinsoku/>
        <w:wordWrap/>
        <w:overflowPunct w:val="0"/>
        <w:topLinePunct w:val="0"/>
        <w:autoSpaceDE/>
        <w:autoSpaceDN/>
        <w:bidi w:val="0"/>
        <w:adjustRightInd/>
        <w:snapToGrid/>
        <w:spacing w:line="580" w:lineRule="exact"/>
        <w:ind w:left="1918" w:leftChars="304" w:hanging="1280" w:hangingChars="400"/>
        <w:jc w:val="both"/>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Fonts w:hint="default" w:ascii="Times New Roman" w:hAnsi="Times New Roman" w:eastAsia="仿宋_GB2312" w:cs="Times New Roman"/>
          <w:color w:val="auto"/>
          <w:kern w:val="0"/>
          <w:sz w:val="32"/>
          <w:szCs w:val="32"/>
          <w:highlight w:val="none"/>
          <w:lang w:val="en-US" w:eastAsia="zh-CN"/>
        </w:rPr>
        <w:t>附件：</w:t>
      </w:r>
      <w:r>
        <w:rPr>
          <w:rStyle w:val="8"/>
          <w:rFonts w:hint="eastAsia" w:eastAsia="仿宋_GB2312" w:cs="Times New Roman"/>
          <w:b w:val="0"/>
          <w:i w:val="0"/>
          <w:caps w:val="0"/>
          <w:color w:val="auto"/>
          <w:spacing w:val="0"/>
          <w:w w:val="100"/>
          <w:kern w:val="0"/>
          <w:sz w:val="32"/>
          <w:szCs w:val="32"/>
          <w:highlight w:val="none"/>
          <w:lang w:val="en-US" w:eastAsia="zh-CN" w:bidi="ar-SA"/>
        </w:rPr>
        <w:t>1.</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202</w:t>
      </w:r>
      <w:r>
        <w:rPr>
          <w:rStyle w:val="8"/>
          <w:rFonts w:hint="eastAsia" w:eastAsia="仿宋_GB2312" w:cs="Times New Roman"/>
          <w:b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年度“黑龙江人才周”宁安市事业单位公开招聘工作人员岗位计划表</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line="580" w:lineRule="exact"/>
        <w:ind w:left="1916" w:leftChars="760" w:hanging="320" w:hangingChars="100"/>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2.</w:t>
      </w:r>
      <w:r>
        <w:rPr>
          <w:rStyle w:val="8"/>
          <w:rFonts w:hint="default" w:ascii="Times New Roman" w:hAnsi="Times New Roman" w:eastAsia="仿宋_GB2312" w:cs="Times New Roman"/>
          <w:b w:val="0"/>
          <w:bCs w:val="0"/>
          <w:i w:val="0"/>
          <w:caps w:val="0"/>
          <w:color w:val="auto"/>
          <w:spacing w:val="0"/>
          <w:w w:val="100"/>
          <w:kern w:val="0"/>
          <w:sz w:val="32"/>
          <w:szCs w:val="32"/>
          <w:highlight w:val="none"/>
          <w:lang w:val="en-US" w:eastAsia="zh-CN" w:bidi="ar-SA"/>
        </w:rPr>
        <w:t>同意报考证明</w:t>
      </w:r>
    </w:p>
    <w:p>
      <w:pPr>
        <w:keepNext w:val="0"/>
        <w:keepLines w:val="0"/>
        <w:pageBreakBefore w:val="0"/>
        <w:widowControl w:val="0"/>
        <w:shd w:val="clear"/>
        <w:kinsoku/>
        <w:wordWrap/>
        <w:overflowPunct w:val="0"/>
        <w:topLinePunct w:val="0"/>
        <w:autoSpaceDE/>
        <w:autoSpaceDN/>
        <w:bidi w:val="0"/>
        <w:adjustRightInd/>
        <w:snapToGrid/>
        <w:spacing w:line="580" w:lineRule="exact"/>
        <w:ind w:left="1916" w:leftChars="760" w:hanging="320" w:hangingChars="100"/>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eastAsia="仿宋_GB2312" w:cs="Times New Roman"/>
          <w:color w:val="auto"/>
          <w:kern w:val="0"/>
          <w:sz w:val="32"/>
          <w:szCs w:val="32"/>
          <w:highlight w:val="none"/>
          <w:lang w:val="en-US" w:eastAsia="zh-CN"/>
        </w:rPr>
        <w:t>3</w:t>
      </w:r>
      <w:r>
        <w:rPr>
          <w:rFonts w:hint="default" w:ascii="Times New Roman" w:hAnsi="Times New Roman" w:eastAsia="仿宋_GB2312" w:cs="Times New Roman"/>
          <w:color w:val="auto"/>
          <w:kern w:val="0"/>
          <w:sz w:val="32"/>
          <w:szCs w:val="32"/>
          <w:highlight w:val="none"/>
          <w:lang w:val="en-US" w:eastAsia="zh-CN"/>
        </w:rPr>
        <w:t>.</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202</w:t>
      </w:r>
      <w:r>
        <w:rPr>
          <w:rStyle w:val="8"/>
          <w:rFonts w:hint="eastAsia" w:eastAsia="仿宋_GB2312" w:cs="Times New Roman"/>
          <w:b w:val="0"/>
          <w:i w:val="0"/>
          <w:caps w:val="0"/>
          <w:color w:val="auto"/>
          <w:spacing w:val="0"/>
          <w:w w:val="100"/>
          <w:kern w:val="0"/>
          <w:sz w:val="32"/>
          <w:szCs w:val="32"/>
          <w:highlight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年度“黑龙江人才周”宁安市事业单位公开招聘</w:t>
      </w:r>
      <w:r>
        <w:rPr>
          <w:rFonts w:hint="default" w:ascii="Times New Roman" w:hAnsi="Times New Roman" w:eastAsia="仿宋_GB2312" w:cs="Times New Roman"/>
          <w:color w:val="auto"/>
          <w:kern w:val="0"/>
          <w:sz w:val="32"/>
          <w:szCs w:val="32"/>
          <w:highlight w:val="none"/>
          <w:lang w:val="en-US" w:eastAsia="zh-CN"/>
        </w:rPr>
        <w:t>工作加分指南</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line="580" w:lineRule="exact"/>
        <w:ind w:left="0" w:leftChars="0" w:firstLine="1600" w:firstLineChars="500"/>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r>
        <w:rPr>
          <w:rFonts w:hint="eastAsia"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lang w:val="en-US" w:eastAsia="zh-CN"/>
        </w:rPr>
        <w:t>.报考人员诚信承诺书</w:t>
      </w:r>
    </w:p>
    <w:p>
      <w:pPr>
        <w:keepNext w:val="0"/>
        <w:keepLines w:val="0"/>
        <w:pageBreakBefore w:val="0"/>
        <w:widowControl w:val="0"/>
        <w:shd w:val="clear"/>
        <w:kinsoku/>
        <w:wordWrap/>
        <w:overflowPunct w:val="0"/>
        <w:topLinePunct w:val="0"/>
        <w:autoSpaceDE/>
        <w:autoSpaceDN/>
        <w:bidi w:val="0"/>
        <w:adjustRightInd/>
        <w:snapToGrid/>
        <w:spacing w:line="580" w:lineRule="exact"/>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p>
    <w:p>
      <w:pPr>
        <w:keepNext w:val="0"/>
        <w:keepLines w:val="0"/>
        <w:pageBreakBefore w:val="0"/>
        <w:widowControl w:val="0"/>
        <w:shd w:val="clear"/>
        <w:kinsoku/>
        <w:wordWrap/>
        <w:overflowPunct w:val="0"/>
        <w:topLinePunct w:val="0"/>
        <w:autoSpaceDE/>
        <w:autoSpaceDN/>
        <w:bidi w:val="0"/>
        <w:adjustRightInd/>
        <w:snapToGrid/>
        <w:spacing w:line="580" w:lineRule="exact"/>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p>
    <w:p>
      <w:pPr>
        <w:keepNext w:val="0"/>
        <w:keepLines w:val="0"/>
        <w:pageBreakBefore w:val="0"/>
        <w:widowControl w:val="0"/>
        <w:shd w:val="clear"/>
        <w:kinsoku/>
        <w:wordWrap/>
        <w:overflowPunct w:val="0"/>
        <w:topLinePunct w:val="0"/>
        <w:autoSpaceDE/>
        <w:autoSpaceDN/>
        <w:bidi w:val="0"/>
        <w:adjustRightInd/>
        <w:snapToGrid/>
        <w:spacing w:line="580" w:lineRule="exact"/>
        <w:jc w:val="both"/>
        <w:textAlignment w:val="auto"/>
        <w:outlineLvl w:val="9"/>
        <w:rPr>
          <w:rFonts w:hint="default" w:ascii="Times New Roman" w:hAnsi="Times New Roman" w:eastAsia="仿宋_GB2312" w:cs="Times New Roman"/>
          <w:color w:val="auto"/>
          <w:kern w:val="0"/>
          <w:sz w:val="32"/>
          <w:szCs w:val="32"/>
          <w:highlight w:val="none"/>
          <w:lang w:val="en-US" w:eastAsia="zh-CN"/>
        </w:rPr>
      </w:pPr>
    </w:p>
    <w:p>
      <w:pPr>
        <w:keepNext w:val="0"/>
        <w:keepLines w:val="0"/>
        <w:pageBreakBefore w:val="0"/>
        <w:widowControl w:val="0"/>
        <w:shd w:val="clear"/>
        <w:kinsoku/>
        <w:wordWrap w:val="0"/>
        <w:overflowPunct w:val="0"/>
        <w:topLinePunct w:val="0"/>
        <w:autoSpaceDE/>
        <w:autoSpaceDN/>
        <w:bidi w:val="0"/>
        <w:adjustRightInd/>
        <w:snapToGrid/>
        <w:spacing w:beforeAutospacing="0" w:after="0" w:afterAutospacing="0" w:line="580" w:lineRule="exact"/>
        <w:ind w:left="0" w:leftChars="0" w:right="0" w:firstLine="640" w:firstLineChars="200"/>
        <w:jc w:val="right"/>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宁安市事业单位公开</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 xml:space="preserve">   </w:t>
      </w:r>
    </w:p>
    <w:p>
      <w:pPr>
        <w:keepNext w:val="0"/>
        <w:keepLines w:val="0"/>
        <w:pageBreakBefore w:val="0"/>
        <w:widowControl w:val="0"/>
        <w:shd w:val="clear"/>
        <w:kinsoku/>
        <w:wordWrap w:val="0"/>
        <w:overflowPunct w:val="0"/>
        <w:topLinePunct w:val="0"/>
        <w:autoSpaceDE/>
        <w:autoSpaceDN/>
        <w:bidi w:val="0"/>
        <w:adjustRightInd/>
        <w:snapToGrid/>
        <w:spacing w:beforeAutospacing="0" w:after="0" w:afterAutospacing="0" w:line="580" w:lineRule="exact"/>
        <w:ind w:left="0" w:leftChars="0" w:right="0" w:firstLine="640" w:firstLineChars="200"/>
        <w:jc w:val="right"/>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lang w:val="en-US" w:eastAsia="zh-CN" w:bidi="ar-SA"/>
        </w:rPr>
        <w:t>招聘工作人员领导小组</w:t>
      </w:r>
      <w:r>
        <w:rPr>
          <w:rStyle w:val="8"/>
          <w:rFonts w:hint="eastAsia" w:ascii="Times New Roman" w:hAnsi="Times New Roman" w:eastAsia="仿宋_GB2312" w:cs="Times New Roman"/>
          <w:b w:val="0"/>
          <w:i w:val="0"/>
          <w:caps w:val="0"/>
          <w:color w:val="auto"/>
          <w:spacing w:val="0"/>
          <w:w w:val="100"/>
          <w:kern w:val="0"/>
          <w:sz w:val="32"/>
          <w:szCs w:val="32"/>
          <w:highlight w:val="none"/>
          <w:lang w:val="en-US" w:eastAsia="zh-CN" w:bidi="ar-SA"/>
        </w:rPr>
        <w:t xml:space="preserve">  </w:t>
      </w:r>
    </w:p>
    <w:p>
      <w:pPr>
        <w:keepNext w:val="0"/>
        <w:keepLines w:val="0"/>
        <w:pageBreakBefore w:val="0"/>
        <w:widowControl w:val="0"/>
        <w:shd w:val="clear"/>
        <w:kinsoku/>
        <w:wordWrap w:val="0"/>
        <w:overflowPunct w:val="0"/>
        <w:topLinePunct w:val="0"/>
        <w:autoSpaceDE/>
        <w:autoSpaceDN/>
        <w:bidi w:val="0"/>
        <w:adjustRightInd/>
        <w:snapToGrid/>
        <w:spacing w:beforeAutospacing="0" w:after="0" w:afterAutospacing="0" w:line="580" w:lineRule="exact"/>
        <w:ind w:left="0" w:leftChars="0" w:right="0" w:firstLine="640" w:firstLineChars="200"/>
        <w:jc w:val="right"/>
        <w:textAlignment w:val="auto"/>
        <w:outlineLvl w:val="9"/>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pP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202</w:t>
      </w:r>
      <w:r>
        <w:rPr>
          <w:rStyle w:val="8"/>
          <w:rFonts w:hint="eastAsia" w:eastAsia="仿宋_GB2312" w:cs="Times New Roman"/>
          <w:b w:val="0"/>
          <w:i w:val="0"/>
          <w:caps w:val="0"/>
          <w:color w:val="auto"/>
          <w:spacing w:val="0"/>
          <w:w w:val="100"/>
          <w:kern w:val="0"/>
          <w:sz w:val="32"/>
          <w:szCs w:val="32"/>
          <w:highlight w:val="none"/>
          <w:u w:val="none"/>
          <w:lang w:val="en-US" w:eastAsia="zh-CN" w:bidi="ar-SA"/>
        </w:rPr>
        <w:t>3</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年</w:t>
      </w:r>
      <w:r>
        <w:rPr>
          <w:rStyle w:val="8"/>
          <w:rFonts w:hint="eastAsia" w:eastAsia="仿宋_GB2312" w:cs="Times New Roman"/>
          <w:b w:val="0"/>
          <w:i w:val="0"/>
          <w:caps w:val="0"/>
          <w:color w:val="auto"/>
          <w:spacing w:val="0"/>
          <w:w w:val="100"/>
          <w:kern w:val="0"/>
          <w:sz w:val="32"/>
          <w:szCs w:val="32"/>
          <w:highlight w:val="none"/>
          <w:u w:val="none"/>
          <w:lang w:val="en-US" w:eastAsia="zh-CN" w:bidi="ar-SA"/>
        </w:rPr>
        <w:t>9</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月</w:t>
      </w:r>
      <w:r>
        <w:rPr>
          <w:rStyle w:val="8"/>
          <w:rFonts w:hint="eastAsia" w:eastAsia="仿宋_GB2312" w:cs="Times New Roman"/>
          <w:b w:val="0"/>
          <w:i w:val="0"/>
          <w:caps w:val="0"/>
          <w:color w:val="auto"/>
          <w:spacing w:val="0"/>
          <w:w w:val="100"/>
          <w:kern w:val="0"/>
          <w:sz w:val="32"/>
          <w:szCs w:val="32"/>
          <w:highlight w:val="none"/>
          <w:u w:val="none"/>
          <w:lang w:val="en-US" w:eastAsia="zh-CN" w:bidi="ar-SA"/>
        </w:rPr>
        <w:t>20</w:t>
      </w:r>
      <w:r>
        <w:rPr>
          <w:rStyle w:val="8"/>
          <w:rFonts w:hint="default" w:ascii="Times New Roman" w:hAnsi="Times New Roman" w:eastAsia="仿宋_GB2312" w:cs="Times New Roman"/>
          <w:b w:val="0"/>
          <w:i w:val="0"/>
          <w:caps w:val="0"/>
          <w:color w:val="auto"/>
          <w:spacing w:val="0"/>
          <w:w w:val="100"/>
          <w:kern w:val="0"/>
          <w:sz w:val="32"/>
          <w:szCs w:val="32"/>
          <w:highlight w:val="none"/>
          <w:u w:val="none"/>
          <w:lang w:val="en-US" w:eastAsia="zh-CN" w:bidi="ar-SA"/>
        </w:rPr>
        <w:t>日</w:t>
      </w:r>
      <w:r>
        <w:rPr>
          <w:rStyle w:val="8"/>
          <w:rFonts w:hint="eastAsia" w:ascii="Times New Roman" w:hAnsi="Times New Roman" w:eastAsia="仿宋_GB2312" w:cs="Times New Roman"/>
          <w:b w:val="0"/>
          <w:i w:val="0"/>
          <w:caps w:val="0"/>
          <w:color w:val="auto"/>
          <w:spacing w:val="0"/>
          <w:w w:val="100"/>
          <w:kern w:val="0"/>
          <w:sz w:val="32"/>
          <w:szCs w:val="32"/>
          <w:highlight w:val="none"/>
          <w:u w:val="none"/>
          <w:lang w:val="en-US" w:eastAsia="zh-CN" w:bidi="ar-SA"/>
        </w:rPr>
        <w:t xml:space="preserve">   </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1701" w:right="1701" w:bottom="1701" w:left="1701" w:header="851" w:footer="850" w:gutter="0"/>
      <w:lnNumType w:countBy="0"/>
      <w:pgNumType w:fmt="decimal"/>
      <w:cols w:space="0" w:num="1"/>
      <w:rtlGutter w:val="0"/>
      <w:vAlign w:val="top"/>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8"/>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Align="inline"/>
      <w:widowControl/>
      <w:snapToGrid w:val="0"/>
      <w:jc w:val="left"/>
      <w:textAlignment w:val="baseline"/>
      <w:rPr>
        <w:rStyle w:val="13"/>
        <w:kern w:val="2"/>
        <w:sz w:val="18"/>
        <w:szCs w:val="18"/>
        <w:lang w:val="en-US" w:eastAsia="zh-CN" w:bidi="ar-SA"/>
      </w:rPr>
    </w:pPr>
  </w:p>
  <w:p>
    <w:pPr>
      <w:pStyle w:val="2"/>
      <w:widowControl/>
      <w:snapToGrid w:val="0"/>
      <w:jc w:val="left"/>
      <w:textAlignment w:val="baseline"/>
      <w:rPr>
        <w:rStyle w:val="8"/>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8"/>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none" w:color="auto" w:sz="0" w:space="0"/>
      </w:pBdr>
      <w:snapToGrid w:val="0"/>
      <w:jc w:val="center"/>
      <w:textAlignment w:val="baseline"/>
      <w:rPr>
        <w:rStyle w:val="8"/>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single" w:color="000000" w:sz="6" w:space="1"/>
      </w:pBdr>
      <w:snapToGrid w:val="0"/>
      <w:jc w:val="center"/>
      <w:textAlignment w:val="baseline"/>
      <w:rPr>
        <w:rStyle w:val="8"/>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pBdr>
        <w:bottom w:val="single" w:color="000000" w:sz="6" w:space="1"/>
      </w:pBdr>
      <w:snapToGrid w:val="0"/>
      <w:jc w:val="center"/>
      <w:textAlignment w:val="baseline"/>
      <w:rPr>
        <w:rStyle w:val="8"/>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hdrShapeDefaults>
    <o:shapelayout v:ext="edit">
      <o:idmap v:ext="edit" data="3,4"/>
    </o:shapelayout>
  </w:hdrShapeDefaults>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YWI0NDM3NTVkZjMyMTkyMzA5NzZkOWFiNjM2NjUifQ=="/>
  </w:docVars>
  <w:rsids>
    <w:rsidRoot w:val="00000000"/>
    <w:rsid w:val="002C61F7"/>
    <w:rsid w:val="00311A5F"/>
    <w:rsid w:val="003B0804"/>
    <w:rsid w:val="006630D0"/>
    <w:rsid w:val="015807A1"/>
    <w:rsid w:val="021A55EF"/>
    <w:rsid w:val="02317AF5"/>
    <w:rsid w:val="032865F7"/>
    <w:rsid w:val="037E600B"/>
    <w:rsid w:val="03802AE2"/>
    <w:rsid w:val="039143EA"/>
    <w:rsid w:val="03FE4564"/>
    <w:rsid w:val="04294F27"/>
    <w:rsid w:val="044E17B4"/>
    <w:rsid w:val="04506958"/>
    <w:rsid w:val="04851585"/>
    <w:rsid w:val="05776166"/>
    <w:rsid w:val="05BB1478"/>
    <w:rsid w:val="05CD5D86"/>
    <w:rsid w:val="05D62E8D"/>
    <w:rsid w:val="06020126"/>
    <w:rsid w:val="061B76BC"/>
    <w:rsid w:val="064229E3"/>
    <w:rsid w:val="069034D7"/>
    <w:rsid w:val="071E3DA6"/>
    <w:rsid w:val="076B5857"/>
    <w:rsid w:val="07834FAC"/>
    <w:rsid w:val="07CD4764"/>
    <w:rsid w:val="07F61408"/>
    <w:rsid w:val="083834A6"/>
    <w:rsid w:val="086F07F3"/>
    <w:rsid w:val="08E437E2"/>
    <w:rsid w:val="09425564"/>
    <w:rsid w:val="0B2E4C38"/>
    <w:rsid w:val="0B5B30D6"/>
    <w:rsid w:val="0C694EBA"/>
    <w:rsid w:val="0C9536AD"/>
    <w:rsid w:val="0D0C7C24"/>
    <w:rsid w:val="0D444BF6"/>
    <w:rsid w:val="0DB60492"/>
    <w:rsid w:val="0DE14AC5"/>
    <w:rsid w:val="0DE352C5"/>
    <w:rsid w:val="0E2823A7"/>
    <w:rsid w:val="0E8F4521"/>
    <w:rsid w:val="0F3F7CF5"/>
    <w:rsid w:val="0F9C3540"/>
    <w:rsid w:val="0FA4491C"/>
    <w:rsid w:val="0FAC4A08"/>
    <w:rsid w:val="0FC65D20"/>
    <w:rsid w:val="104906FF"/>
    <w:rsid w:val="112D6599"/>
    <w:rsid w:val="113F222E"/>
    <w:rsid w:val="11840806"/>
    <w:rsid w:val="119751DF"/>
    <w:rsid w:val="11EA6D1A"/>
    <w:rsid w:val="12505428"/>
    <w:rsid w:val="125515DD"/>
    <w:rsid w:val="126E04FE"/>
    <w:rsid w:val="12966FEF"/>
    <w:rsid w:val="12993BC0"/>
    <w:rsid w:val="12BF2D99"/>
    <w:rsid w:val="13A830BC"/>
    <w:rsid w:val="13E23345"/>
    <w:rsid w:val="143C0CA7"/>
    <w:rsid w:val="147E306D"/>
    <w:rsid w:val="14F74ED9"/>
    <w:rsid w:val="1504098B"/>
    <w:rsid w:val="15515E15"/>
    <w:rsid w:val="157B3F15"/>
    <w:rsid w:val="15B37CA3"/>
    <w:rsid w:val="15B83584"/>
    <w:rsid w:val="162D4426"/>
    <w:rsid w:val="16C53E67"/>
    <w:rsid w:val="17033DF0"/>
    <w:rsid w:val="1723372C"/>
    <w:rsid w:val="17BC591C"/>
    <w:rsid w:val="17CA0378"/>
    <w:rsid w:val="17D64F6F"/>
    <w:rsid w:val="17E416FE"/>
    <w:rsid w:val="183C2A12"/>
    <w:rsid w:val="188744BB"/>
    <w:rsid w:val="18EE62E8"/>
    <w:rsid w:val="19053A86"/>
    <w:rsid w:val="190F28DA"/>
    <w:rsid w:val="19411834"/>
    <w:rsid w:val="19940C3D"/>
    <w:rsid w:val="19CF1C75"/>
    <w:rsid w:val="19F413AF"/>
    <w:rsid w:val="1A035C61"/>
    <w:rsid w:val="1A2975D8"/>
    <w:rsid w:val="1A955654"/>
    <w:rsid w:val="1B2A794C"/>
    <w:rsid w:val="1BA74CB4"/>
    <w:rsid w:val="1BD111B6"/>
    <w:rsid w:val="1C2C09E8"/>
    <w:rsid w:val="1C9F0025"/>
    <w:rsid w:val="1CF00880"/>
    <w:rsid w:val="1D322C47"/>
    <w:rsid w:val="1D7B2840"/>
    <w:rsid w:val="1DC97045"/>
    <w:rsid w:val="1DE63A32"/>
    <w:rsid w:val="1ECE7ACD"/>
    <w:rsid w:val="1F521540"/>
    <w:rsid w:val="1F6410D2"/>
    <w:rsid w:val="1F682AB5"/>
    <w:rsid w:val="1FB75686"/>
    <w:rsid w:val="1FDD2990"/>
    <w:rsid w:val="20721D92"/>
    <w:rsid w:val="209932AA"/>
    <w:rsid w:val="20A61A17"/>
    <w:rsid w:val="21211FB4"/>
    <w:rsid w:val="21596AA4"/>
    <w:rsid w:val="21D9374B"/>
    <w:rsid w:val="22644208"/>
    <w:rsid w:val="22843B68"/>
    <w:rsid w:val="22BD28B8"/>
    <w:rsid w:val="23256B54"/>
    <w:rsid w:val="2336162A"/>
    <w:rsid w:val="23906919"/>
    <w:rsid w:val="23C06971"/>
    <w:rsid w:val="244F604F"/>
    <w:rsid w:val="24ED5A68"/>
    <w:rsid w:val="25206D5C"/>
    <w:rsid w:val="252E5356"/>
    <w:rsid w:val="25657FA5"/>
    <w:rsid w:val="25A202BA"/>
    <w:rsid w:val="26D66BDD"/>
    <w:rsid w:val="26E52AD8"/>
    <w:rsid w:val="275D0124"/>
    <w:rsid w:val="278111BC"/>
    <w:rsid w:val="27996786"/>
    <w:rsid w:val="27A87E48"/>
    <w:rsid w:val="27C052F3"/>
    <w:rsid w:val="27ED5A8E"/>
    <w:rsid w:val="28242A70"/>
    <w:rsid w:val="28296418"/>
    <w:rsid w:val="283D62EF"/>
    <w:rsid w:val="28414686"/>
    <w:rsid w:val="2A0270A8"/>
    <w:rsid w:val="2A3873C3"/>
    <w:rsid w:val="2B1020EE"/>
    <w:rsid w:val="2BF10937"/>
    <w:rsid w:val="2C027C88"/>
    <w:rsid w:val="2C1930C2"/>
    <w:rsid w:val="2C81174A"/>
    <w:rsid w:val="2CBC1611"/>
    <w:rsid w:val="2D984D48"/>
    <w:rsid w:val="2DAC25A2"/>
    <w:rsid w:val="2EB72FAC"/>
    <w:rsid w:val="2F61560E"/>
    <w:rsid w:val="30785102"/>
    <w:rsid w:val="308E5F8F"/>
    <w:rsid w:val="309D61D2"/>
    <w:rsid w:val="30CD7F94"/>
    <w:rsid w:val="31570A76"/>
    <w:rsid w:val="317E04FA"/>
    <w:rsid w:val="318D73B3"/>
    <w:rsid w:val="319455CF"/>
    <w:rsid w:val="31A55C86"/>
    <w:rsid w:val="32472899"/>
    <w:rsid w:val="336F02F9"/>
    <w:rsid w:val="339A2FBB"/>
    <w:rsid w:val="33AD3410"/>
    <w:rsid w:val="33D35CF2"/>
    <w:rsid w:val="34BB131C"/>
    <w:rsid w:val="351266BD"/>
    <w:rsid w:val="354B08F2"/>
    <w:rsid w:val="3587501A"/>
    <w:rsid w:val="3632560E"/>
    <w:rsid w:val="364D069A"/>
    <w:rsid w:val="37045900"/>
    <w:rsid w:val="37E66E96"/>
    <w:rsid w:val="386D25DF"/>
    <w:rsid w:val="38D53666"/>
    <w:rsid w:val="38E131BA"/>
    <w:rsid w:val="38E77DFA"/>
    <w:rsid w:val="390908C4"/>
    <w:rsid w:val="397A43C9"/>
    <w:rsid w:val="39864B0D"/>
    <w:rsid w:val="39873EC3"/>
    <w:rsid w:val="39B21AF3"/>
    <w:rsid w:val="39BD56DF"/>
    <w:rsid w:val="39D71AB8"/>
    <w:rsid w:val="3A5F35D3"/>
    <w:rsid w:val="3A9B7C26"/>
    <w:rsid w:val="3BD50F16"/>
    <w:rsid w:val="3C64126C"/>
    <w:rsid w:val="3C6A6AE5"/>
    <w:rsid w:val="3CCE7C85"/>
    <w:rsid w:val="3D4B504F"/>
    <w:rsid w:val="3D73047B"/>
    <w:rsid w:val="3D8449A1"/>
    <w:rsid w:val="3DE73182"/>
    <w:rsid w:val="3DFC4E7F"/>
    <w:rsid w:val="3E604B81"/>
    <w:rsid w:val="3F830C89"/>
    <w:rsid w:val="3FBD29A8"/>
    <w:rsid w:val="407F7B7A"/>
    <w:rsid w:val="40C36173"/>
    <w:rsid w:val="40D90C1A"/>
    <w:rsid w:val="414D7732"/>
    <w:rsid w:val="415E375B"/>
    <w:rsid w:val="42011419"/>
    <w:rsid w:val="431C742A"/>
    <w:rsid w:val="435062E2"/>
    <w:rsid w:val="43601A0D"/>
    <w:rsid w:val="437B5197"/>
    <w:rsid w:val="43DA04AA"/>
    <w:rsid w:val="443469F5"/>
    <w:rsid w:val="449776B0"/>
    <w:rsid w:val="44AD740B"/>
    <w:rsid w:val="45012DD0"/>
    <w:rsid w:val="46033EED"/>
    <w:rsid w:val="46146711"/>
    <w:rsid w:val="464A0752"/>
    <w:rsid w:val="47045A1E"/>
    <w:rsid w:val="472B2331"/>
    <w:rsid w:val="47F56F25"/>
    <w:rsid w:val="4877476B"/>
    <w:rsid w:val="490E1F0B"/>
    <w:rsid w:val="49105AC3"/>
    <w:rsid w:val="491868E5"/>
    <w:rsid w:val="4937370B"/>
    <w:rsid w:val="4A257B46"/>
    <w:rsid w:val="4B082828"/>
    <w:rsid w:val="4B2C48CA"/>
    <w:rsid w:val="4B7C13AE"/>
    <w:rsid w:val="4B8D35BB"/>
    <w:rsid w:val="4B916A16"/>
    <w:rsid w:val="4BA75562"/>
    <w:rsid w:val="4C3E48B5"/>
    <w:rsid w:val="4C52210E"/>
    <w:rsid w:val="4CA22808"/>
    <w:rsid w:val="4CB36478"/>
    <w:rsid w:val="4CC221F7"/>
    <w:rsid w:val="4CE92A73"/>
    <w:rsid w:val="4D1D0B56"/>
    <w:rsid w:val="4DA42E3E"/>
    <w:rsid w:val="4E4B32B9"/>
    <w:rsid w:val="4E6A373F"/>
    <w:rsid w:val="4EDB7D24"/>
    <w:rsid w:val="4F0751D2"/>
    <w:rsid w:val="4F1638C7"/>
    <w:rsid w:val="4F925E53"/>
    <w:rsid w:val="4FD32219"/>
    <w:rsid w:val="5018041C"/>
    <w:rsid w:val="50C730CB"/>
    <w:rsid w:val="51037E7B"/>
    <w:rsid w:val="51595CED"/>
    <w:rsid w:val="51EA3602"/>
    <w:rsid w:val="5203464A"/>
    <w:rsid w:val="52DE64AA"/>
    <w:rsid w:val="52E35B60"/>
    <w:rsid w:val="53695B54"/>
    <w:rsid w:val="53B238EB"/>
    <w:rsid w:val="53DB0B31"/>
    <w:rsid w:val="53F35F85"/>
    <w:rsid w:val="54A43723"/>
    <w:rsid w:val="54F63F7F"/>
    <w:rsid w:val="555843AC"/>
    <w:rsid w:val="558F1A5B"/>
    <w:rsid w:val="560E52F8"/>
    <w:rsid w:val="57321A09"/>
    <w:rsid w:val="583152CE"/>
    <w:rsid w:val="58D40FB4"/>
    <w:rsid w:val="58D5034F"/>
    <w:rsid w:val="58EA204C"/>
    <w:rsid w:val="59056087"/>
    <w:rsid w:val="59D13713"/>
    <w:rsid w:val="5A432E57"/>
    <w:rsid w:val="5A6A2DD9"/>
    <w:rsid w:val="5AB521E6"/>
    <w:rsid w:val="5B6360E6"/>
    <w:rsid w:val="5B7B727E"/>
    <w:rsid w:val="5B9368FC"/>
    <w:rsid w:val="5D4A3338"/>
    <w:rsid w:val="5D5850AB"/>
    <w:rsid w:val="5DCA41FA"/>
    <w:rsid w:val="5DD5494D"/>
    <w:rsid w:val="5ED37BA3"/>
    <w:rsid w:val="5ED94888"/>
    <w:rsid w:val="5F4973A1"/>
    <w:rsid w:val="5F7E34EF"/>
    <w:rsid w:val="5F93061C"/>
    <w:rsid w:val="5FBA3DFB"/>
    <w:rsid w:val="600F4147"/>
    <w:rsid w:val="608C13AD"/>
    <w:rsid w:val="60C05441"/>
    <w:rsid w:val="617F7199"/>
    <w:rsid w:val="61963B60"/>
    <w:rsid w:val="61A41370"/>
    <w:rsid w:val="621F2448"/>
    <w:rsid w:val="626A2FF9"/>
    <w:rsid w:val="629E17B2"/>
    <w:rsid w:val="62C9668B"/>
    <w:rsid w:val="62CF4061"/>
    <w:rsid w:val="62E73077"/>
    <w:rsid w:val="64643691"/>
    <w:rsid w:val="64D94D23"/>
    <w:rsid w:val="656F31E0"/>
    <w:rsid w:val="6593581A"/>
    <w:rsid w:val="6676688E"/>
    <w:rsid w:val="66EF6421"/>
    <w:rsid w:val="66FD461E"/>
    <w:rsid w:val="670C0284"/>
    <w:rsid w:val="671F30ED"/>
    <w:rsid w:val="674D2C22"/>
    <w:rsid w:val="67791E04"/>
    <w:rsid w:val="67DC53F3"/>
    <w:rsid w:val="68020CE1"/>
    <w:rsid w:val="680C6E30"/>
    <w:rsid w:val="680D18B3"/>
    <w:rsid w:val="681C5653"/>
    <w:rsid w:val="688F051A"/>
    <w:rsid w:val="69052841"/>
    <w:rsid w:val="69931944"/>
    <w:rsid w:val="69C65930"/>
    <w:rsid w:val="6A105600"/>
    <w:rsid w:val="6A327F23"/>
    <w:rsid w:val="6A4C0B62"/>
    <w:rsid w:val="6A7A0D56"/>
    <w:rsid w:val="6AA16A24"/>
    <w:rsid w:val="6AE00DCB"/>
    <w:rsid w:val="6B030D4C"/>
    <w:rsid w:val="6B0C19AD"/>
    <w:rsid w:val="6B315D1B"/>
    <w:rsid w:val="6BEA4093"/>
    <w:rsid w:val="6C9F6C31"/>
    <w:rsid w:val="6CB75846"/>
    <w:rsid w:val="6D2E6FD4"/>
    <w:rsid w:val="6D77332B"/>
    <w:rsid w:val="6DB8788E"/>
    <w:rsid w:val="6E3D27C7"/>
    <w:rsid w:val="6E674C17"/>
    <w:rsid w:val="6E6820C1"/>
    <w:rsid w:val="6F051B91"/>
    <w:rsid w:val="6F0809E6"/>
    <w:rsid w:val="6F1E0B82"/>
    <w:rsid w:val="6F3232B4"/>
    <w:rsid w:val="701A65F2"/>
    <w:rsid w:val="70206492"/>
    <w:rsid w:val="710870BC"/>
    <w:rsid w:val="71C2636F"/>
    <w:rsid w:val="726A5C21"/>
    <w:rsid w:val="72D35FB5"/>
    <w:rsid w:val="72F1683B"/>
    <w:rsid w:val="73543FAD"/>
    <w:rsid w:val="73645861"/>
    <w:rsid w:val="736A082A"/>
    <w:rsid w:val="73A17354"/>
    <w:rsid w:val="73A96757"/>
    <w:rsid w:val="73C3551C"/>
    <w:rsid w:val="73C94C8B"/>
    <w:rsid w:val="73F34779"/>
    <w:rsid w:val="744706DE"/>
    <w:rsid w:val="74F6722B"/>
    <w:rsid w:val="75091655"/>
    <w:rsid w:val="7557388A"/>
    <w:rsid w:val="75653D4D"/>
    <w:rsid w:val="75710C82"/>
    <w:rsid w:val="759D65DF"/>
    <w:rsid w:val="75BC1340"/>
    <w:rsid w:val="75F44B5E"/>
    <w:rsid w:val="762A53DF"/>
    <w:rsid w:val="76790412"/>
    <w:rsid w:val="768076F4"/>
    <w:rsid w:val="76A35191"/>
    <w:rsid w:val="76B34B7E"/>
    <w:rsid w:val="76CA2B29"/>
    <w:rsid w:val="770E6AAE"/>
    <w:rsid w:val="77100A78"/>
    <w:rsid w:val="776D5ECB"/>
    <w:rsid w:val="77FA133E"/>
    <w:rsid w:val="77FE6B23"/>
    <w:rsid w:val="78187201"/>
    <w:rsid w:val="786E04CA"/>
    <w:rsid w:val="78C4517F"/>
    <w:rsid w:val="78F65A4C"/>
    <w:rsid w:val="79091C23"/>
    <w:rsid w:val="7A621AAE"/>
    <w:rsid w:val="7AC83418"/>
    <w:rsid w:val="7B03765D"/>
    <w:rsid w:val="7B413F7E"/>
    <w:rsid w:val="7BBA1230"/>
    <w:rsid w:val="7C43482E"/>
    <w:rsid w:val="7D2B161E"/>
    <w:rsid w:val="7DD742E1"/>
    <w:rsid w:val="7E130E4E"/>
    <w:rsid w:val="7E4D51F3"/>
    <w:rsid w:val="7E8F4979"/>
    <w:rsid w:val="7E97382D"/>
    <w:rsid w:val="7E9758A4"/>
    <w:rsid w:val="7E9D7150"/>
    <w:rsid w:val="7F0A3FFF"/>
    <w:rsid w:val="7FC81F58"/>
    <w:rsid w:val="7FF271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4"/>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3">
    <w:name w:val="header"/>
    <w:basedOn w:val="1"/>
    <w:link w:val="12"/>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8"/>
    <w:link w:val="1"/>
    <w:qFormat/>
    <w:uiPriority w:val="0"/>
    <w:rPr>
      <w:rFonts w:ascii="Times New Roman" w:hAnsi="Times New Roman" w:eastAsia="宋体" w:cs="Times New Roman"/>
      <w:b/>
      <w:bCs/>
    </w:rPr>
  </w:style>
  <w:style w:type="character" w:customStyle="1" w:styleId="8">
    <w:name w:val="NormalCharacter"/>
    <w:link w:val="1"/>
    <w:semiHidden/>
    <w:qFormat/>
    <w:uiPriority w:val="0"/>
    <w:rPr>
      <w:rFonts w:ascii="Times New Roman" w:hAnsi="Times New Roman" w:eastAsia="宋体"/>
    </w:rPr>
  </w:style>
  <w:style w:type="character" w:styleId="9">
    <w:name w:val="Emphasis"/>
    <w:basedOn w:val="8"/>
    <w:link w:val="1"/>
    <w:qFormat/>
    <w:uiPriority w:val="0"/>
    <w:rPr>
      <w:rFonts w:ascii="Times New Roman" w:hAnsi="Times New Roman" w:eastAsia="宋体"/>
      <w:i/>
      <w:iCs/>
    </w:rPr>
  </w:style>
  <w:style w:type="character" w:styleId="10">
    <w:name w:val="Hyperlink"/>
    <w:basedOn w:val="8"/>
    <w:link w:val="1"/>
    <w:qFormat/>
    <w:uiPriority w:val="0"/>
    <w:rPr>
      <w:rFonts w:ascii="Times New Roman" w:hAnsi="Times New Roman" w:eastAsia="宋体"/>
      <w:color w:val="0000FF"/>
      <w:u w:val="single"/>
    </w:rPr>
  </w:style>
  <w:style w:type="paragraph" w:customStyle="1" w:styleId="11">
    <w:name w:val="Heading2"/>
    <w:basedOn w:val="1"/>
    <w:qFormat/>
    <w:uiPriority w:val="0"/>
    <w:pPr>
      <w:widowControl/>
      <w:spacing w:before="100" w:beforeAutospacing="1" w:after="100" w:afterAutospacing="1"/>
      <w:jc w:val="left"/>
      <w:textAlignment w:val="baseline"/>
    </w:pPr>
    <w:rPr>
      <w:rFonts w:ascii="宋体" w:hAnsi="宋体" w:cs="宋体"/>
      <w:b/>
      <w:bCs/>
      <w:kern w:val="0"/>
      <w:sz w:val="36"/>
      <w:szCs w:val="36"/>
      <w:lang w:val="en-US" w:eastAsia="zh-CN" w:bidi="ar-SA"/>
    </w:rPr>
  </w:style>
  <w:style w:type="character" w:customStyle="1" w:styleId="12">
    <w:name w:val="UserStyle_0"/>
    <w:basedOn w:val="8"/>
    <w:link w:val="3"/>
    <w:qFormat/>
    <w:uiPriority w:val="0"/>
    <w:rPr>
      <w:rFonts w:ascii="Times New Roman" w:hAnsi="Times New Roman" w:eastAsia="宋体"/>
      <w:kern w:val="2"/>
      <w:sz w:val="18"/>
      <w:szCs w:val="18"/>
    </w:rPr>
  </w:style>
  <w:style w:type="character" w:customStyle="1" w:styleId="13">
    <w:name w:val="PageNumber"/>
    <w:basedOn w:val="8"/>
    <w:link w:val="1"/>
    <w:qFormat/>
    <w:uiPriority w:val="0"/>
  </w:style>
  <w:style w:type="character" w:customStyle="1" w:styleId="14">
    <w:name w:val="UserStyle_1"/>
    <w:basedOn w:val="8"/>
    <w:link w:val="1"/>
    <w:qFormat/>
    <w:uiPriority w:val="0"/>
  </w:style>
  <w:style w:type="paragraph" w:customStyle="1" w:styleId="15">
    <w:name w:val="HtmlNormal"/>
    <w:basedOn w:val="1"/>
    <w:qFormat/>
    <w:uiPriority w:val="0"/>
    <w:pPr>
      <w:widowControl/>
      <w:spacing w:before="100" w:beforeAutospacing="1" w:after="100" w:afterAutospacing="1"/>
      <w:jc w:val="left"/>
      <w:textAlignment w:val="baseline"/>
    </w:pPr>
    <w:rPr>
      <w:rFonts w:ascii="宋体" w:hAnsi="宋体"/>
      <w:kern w:val="0"/>
      <w:sz w:val="24"/>
      <w:szCs w:val="24"/>
      <w:lang w:val="en-US" w:eastAsia="zh-CN" w:bidi="ar-SA"/>
    </w:rPr>
  </w:style>
  <w:style w:type="paragraph" w:customStyle="1" w:styleId="16">
    <w:name w:val="UserStyle_2"/>
    <w:basedOn w:val="1"/>
    <w:qFormat/>
    <w:uiPriority w:val="0"/>
    <w:pPr>
      <w:widowControl/>
      <w:jc w:val="both"/>
      <w:textAlignment w:val="baseline"/>
    </w:pPr>
    <w:rPr>
      <w:rFonts w:ascii="宋体" w:hAnsi="宋体"/>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5280</Words>
  <Characters>5619</Characters>
  <TotalTime>5</TotalTime>
  <ScaleCrop>false</ScaleCrop>
  <LinksUpToDate>false</LinksUpToDate>
  <CharactersWithSpaces>5642</CharactersWithSpaces>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2021-03-08T02:13:00Z</dcterms:created>
  <dc:creator>Administrator</dc:creator>
  <cp:lastModifiedBy>._ </cp:lastModifiedBy>
  <cp:lastPrinted>2023-09-12T07:16:00Z</cp:lastPrinted>
  <dcterms:modified xsi:type="dcterms:W3CDTF">2023-09-20T08:46:07Z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8E47D8AF1E384037AD50615E467002DE_13</vt:lpwstr>
  </property>
</Properties>
</file>