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  <w:lang w:val="en-US" w:eastAsia="zh-CN"/>
        </w:rPr>
        <w:t>1</w:t>
      </w:r>
    </w:p>
    <w:p>
      <w:pPr>
        <w:spacing w:line="440" w:lineRule="exact"/>
        <w:ind w:firstLine="4500" w:firstLineChars="1500"/>
        <w:rPr>
          <w:rFonts w:hint="eastAsia" w:ascii="仿宋_GB2312" w:hAnsi="仿宋" w:eastAsia="仿宋_GB2312"/>
          <w:sz w:val="30"/>
          <w:szCs w:val="30"/>
        </w:rPr>
      </w:pPr>
    </w:p>
    <w:tbl>
      <w:tblPr>
        <w:tblStyle w:val="5"/>
        <w:tblW w:w="91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2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bookmarkStart w:id="0" w:name="_GoBack"/>
            <w:r>
              <w:rPr>
                <w:rFonts w:hint="eastAsia" w:ascii="仿宋_GB2312" w:hAnsi="仿宋" w:eastAsia="仿宋_GB2312"/>
                <w:sz w:val="26"/>
                <w:szCs w:val="26"/>
              </w:rPr>
              <w:t>宜宾市南溪区城区</w:t>
            </w:r>
            <w:r>
              <w:rPr>
                <w:rFonts w:hint="eastAsia" w:ascii="仿宋_GB2312" w:hAnsi="仿宋" w:eastAsia="仿宋_GB2312"/>
                <w:sz w:val="26"/>
                <w:szCs w:val="26"/>
                <w:lang w:val="en-US" w:eastAsia="zh-CN"/>
              </w:rPr>
              <w:t>公办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学校202</w:t>
            </w:r>
            <w:r>
              <w:rPr>
                <w:rFonts w:hint="eastAsia" w:ascii="仿宋_GB2312" w:hAnsi="仿宋" w:eastAsia="仿宋_GB2312" w:cs="Times New Roman"/>
                <w:sz w:val="26"/>
                <w:szCs w:val="26"/>
                <w:lang w:val="en-US" w:eastAsia="zh-CN"/>
              </w:rPr>
              <w:t>3年面向区内民办学校公开考调在编在职教师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考调类别</w:t>
            </w:r>
          </w:p>
        </w:tc>
        <w:tc>
          <w:tcPr>
            <w:tcW w:w="71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学科及数量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南溪一中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南溪职校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城区初中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城区小学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  <w:lang w:val="en-US" w:eastAsia="zh-CN"/>
        </w:rPr>
        <w:t>2</w:t>
      </w:r>
    </w:p>
    <w:p>
      <w:pPr>
        <w:spacing w:before="156" w:beforeLines="50"/>
        <w:rPr>
          <w:rFonts w:hint="eastAsia" w:ascii="宋体" w:hAnsi="宋体"/>
          <w:sz w:val="18"/>
          <w:szCs w:val="18"/>
        </w:rPr>
      </w:pPr>
      <w:r>
        <w:rPr>
          <w:rFonts w:hint="eastAsia" w:ascii="仿宋_GB2312" w:hAnsi="仿宋" w:eastAsia="仿宋_GB2312" w:cs="Times New Roman"/>
          <w:sz w:val="26"/>
          <w:szCs w:val="26"/>
        </w:rPr>
        <w:t>南溪区202</w:t>
      </w:r>
      <w:r>
        <w:rPr>
          <w:rFonts w:hint="eastAsia" w:ascii="仿宋_GB2312" w:hAnsi="仿宋" w:eastAsia="仿宋_GB2312" w:cs="Times New Roman"/>
          <w:sz w:val="26"/>
          <w:szCs w:val="26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26"/>
          <w:szCs w:val="26"/>
        </w:rPr>
        <w:t>年城区</w:t>
      </w:r>
      <w:r>
        <w:rPr>
          <w:rFonts w:hint="eastAsia" w:ascii="仿宋_GB2312" w:hAnsi="仿宋" w:eastAsia="仿宋_GB2312" w:cs="Times New Roman"/>
          <w:sz w:val="26"/>
          <w:szCs w:val="26"/>
          <w:lang w:val="en-US" w:eastAsia="zh-CN"/>
        </w:rPr>
        <w:t>公办</w:t>
      </w:r>
      <w:r>
        <w:rPr>
          <w:rFonts w:hint="eastAsia" w:ascii="仿宋_GB2312" w:hAnsi="仿宋" w:eastAsia="仿宋_GB2312" w:cs="Times New Roman"/>
          <w:sz w:val="26"/>
          <w:szCs w:val="26"/>
        </w:rPr>
        <w:t>学校面向区内</w:t>
      </w:r>
      <w:r>
        <w:rPr>
          <w:rFonts w:hint="eastAsia" w:ascii="仿宋_GB2312" w:hAnsi="仿宋" w:eastAsia="仿宋_GB2312" w:cs="Times New Roman"/>
          <w:sz w:val="26"/>
          <w:szCs w:val="26"/>
          <w:lang w:val="en-US" w:eastAsia="zh-CN"/>
        </w:rPr>
        <w:t>民办</w:t>
      </w:r>
      <w:r>
        <w:rPr>
          <w:rFonts w:hint="eastAsia" w:ascii="仿宋_GB2312" w:hAnsi="仿宋" w:eastAsia="仿宋_GB2312" w:cs="Times New Roman"/>
          <w:sz w:val="26"/>
          <w:szCs w:val="26"/>
        </w:rPr>
        <w:t>学校公开考调在编在职教师报名信息表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81"/>
        <w:gridCol w:w="995"/>
        <w:gridCol w:w="962"/>
        <w:gridCol w:w="720"/>
        <w:gridCol w:w="1498"/>
        <w:gridCol w:w="786"/>
        <w:gridCol w:w="392"/>
        <w:gridCol w:w="879"/>
        <w:gridCol w:w="165"/>
        <w:gridCol w:w="720"/>
        <w:gridCol w:w="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28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62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41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教师资格证种类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户口所在地</w:t>
            </w:r>
          </w:p>
        </w:tc>
        <w:tc>
          <w:tcPr>
            <w:tcW w:w="703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家庭详细地址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4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413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440"/>
        <w:gridCol w:w="1822"/>
        <w:gridCol w:w="1462"/>
        <w:gridCol w:w="41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近三年主要业绩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近三年年度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考核情况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姓 名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关 系</w:t>
            </w:r>
          </w:p>
        </w:tc>
        <w:tc>
          <w:tcPr>
            <w:tcW w:w="5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工  作  单  位  及  职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5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5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5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报考类别</w:t>
            </w:r>
          </w:p>
        </w:tc>
        <w:tc>
          <w:tcPr>
            <w:tcW w:w="328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4148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审核人（校长）签字：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        (盖章)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06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报考学科</w:t>
            </w:r>
          </w:p>
        </w:tc>
        <w:tc>
          <w:tcPr>
            <w:tcW w:w="3284" w:type="dxa"/>
            <w:gridSpan w:val="2"/>
            <w:noWrap w:val="0"/>
            <w:vAlign w:val="center"/>
          </w:tcPr>
          <w:p>
            <w:pPr>
              <w:spacing w:line="0" w:lineRule="atLeas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414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承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诺</w:t>
            </w:r>
          </w:p>
        </w:tc>
        <w:tc>
          <w:tcPr>
            <w:tcW w:w="8872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本人愿对以上填写内容真实性负法律责任。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签名：</w:t>
            </w:r>
          </w:p>
        </w:tc>
      </w:tr>
    </w:tbl>
    <w:p>
      <w:pPr>
        <w:spacing w:line="420" w:lineRule="exact"/>
        <w:rPr>
          <w:rFonts w:hint="eastAsia" w:ascii="仿宋_GB2312" w:hAnsi="仿宋_GB2312" w:eastAsia="仿宋_GB2312" w:cs="仿宋_GB2312"/>
          <w:b/>
          <w:szCs w:val="21"/>
        </w:rPr>
      </w:pPr>
    </w:p>
    <w:p>
      <w:pPr>
        <w:spacing w:line="420" w:lineRule="exact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说明：</w:t>
      </w:r>
    </w:p>
    <w:p>
      <w:pPr>
        <w:spacing w:line="420" w:lineRule="exact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1.请应聘者认真阅读《公告》、《岗位表》等后如实填写。应聘者隐瞒有关情况或者提供虚假材料的，由招考主管机关取消应选者的考试及招考资格，所造成的一切损失由应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Cs w:val="21"/>
        </w:rPr>
        <w:t>者本人承担。</w:t>
      </w:r>
    </w:p>
    <w:p>
      <w:pPr>
        <w:spacing w:line="420" w:lineRule="exact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2.“主要社会关系”包括夫妻关系、直系血亲关系(包括父母、子女。其中，上述成员中有在招考单位工作的，必须填写。</w:t>
      </w:r>
    </w:p>
    <w:p>
      <w:pPr>
        <w:spacing w:line="420" w:lineRule="exact"/>
        <w:ind w:firstLine="420" w:firstLineChars="200"/>
        <w:rPr>
          <w:rFonts w:hint="eastAsia" w:ascii="仿宋_GB2312" w:hAnsi="仿宋_GB2312" w:eastAsia="仿宋_GB2312" w:cs="仿宋_GB2312"/>
          <w:spacing w:val="-4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</w:t>
      </w:r>
      <w:r>
        <w:rPr>
          <w:rFonts w:hint="eastAsia" w:ascii="仿宋_GB2312" w:hAnsi="仿宋_GB2312" w:eastAsia="仿宋_GB2312" w:cs="仿宋_GB2312"/>
          <w:spacing w:val="-4"/>
          <w:szCs w:val="21"/>
        </w:rPr>
        <w:t>招考岗位及代码按照用人单位公布的岗位名称及代码填写。</w:t>
      </w:r>
    </w:p>
    <w:p>
      <w:pPr>
        <w:spacing w:line="420" w:lineRule="exact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4.填写内容与考生实际不符导致取消招聘资格的，由考生本人负责。</w:t>
      </w:r>
    </w:p>
    <w:p>
      <w:pPr>
        <w:spacing w:line="420" w:lineRule="exact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5.此表务必双面打印。</w:t>
      </w:r>
    </w:p>
    <w:p>
      <w:pPr>
        <w:pStyle w:val="2"/>
        <w:spacing w:before="0" w:beforeAutospacing="0" w:after="0" w:afterAutospacing="0" w:line="520" w:lineRule="exact"/>
        <w:jc w:val="center"/>
        <w:rPr>
          <w:rFonts w:hint="eastAsia" w:ascii="仿宋_GB2312" w:hAnsi="仿宋_GB2312" w:eastAsia="仿宋_GB2312" w:cs="仿宋_GB2312"/>
          <w:szCs w:val="21"/>
        </w:rPr>
      </w:pPr>
    </w:p>
    <w:p>
      <w:pPr>
        <w:pStyle w:val="2"/>
        <w:spacing w:before="0" w:beforeAutospacing="0" w:after="0" w:afterAutospacing="0" w:line="520" w:lineRule="exact"/>
        <w:jc w:val="center"/>
        <w:rPr>
          <w:rFonts w:hint="eastAsia" w:ascii="方正小标宋简体" w:hAnsi="宋体" w:eastAsia="方正小标宋简体"/>
          <w:b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b/>
          <w:spacing w:val="-20"/>
          <w:sz w:val="36"/>
          <w:szCs w:val="36"/>
        </w:rPr>
        <w:t>南溪区202</w:t>
      </w:r>
      <w:r>
        <w:rPr>
          <w:rFonts w:hint="eastAsia" w:ascii="方正小标宋简体" w:hAnsi="宋体" w:eastAsia="方正小标宋简体"/>
          <w:b/>
          <w:spacing w:val="-2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spacing w:val="-20"/>
          <w:sz w:val="36"/>
          <w:szCs w:val="36"/>
        </w:rPr>
        <w:t>年城区</w:t>
      </w:r>
      <w:r>
        <w:rPr>
          <w:rFonts w:hint="eastAsia" w:ascii="方正小标宋简体" w:hAnsi="宋体" w:eastAsia="方正小标宋简体"/>
          <w:b/>
          <w:spacing w:val="-20"/>
          <w:sz w:val="36"/>
          <w:szCs w:val="36"/>
          <w:lang w:val="en-US" w:eastAsia="zh-CN"/>
        </w:rPr>
        <w:t>公办</w:t>
      </w:r>
      <w:r>
        <w:rPr>
          <w:rFonts w:hint="eastAsia" w:ascii="方正小标宋简体" w:hAnsi="宋体" w:eastAsia="方正小标宋简体"/>
          <w:b/>
          <w:spacing w:val="-20"/>
          <w:sz w:val="36"/>
          <w:szCs w:val="36"/>
        </w:rPr>
        <w:t>学校面向区内</w:t>
      </w:r>
      <w:r>
        <w:rPr>
          <w:rFonts w:hint="eastAsia" w:ascii="方正小标宋简体" w:hAnsi="宋体" w:eastAsia="方正小标宋简体"/>
          <w:b/>
          <w:spacing w:val="-20"/>
          <w:sz w:val="36"/>
          <w:szCs w:val="36"/>
          <w:lang w:val="en-US" w:eastAsia="zh-CN"/>
        </w:rPr>
        <w:t>民办</w:t>
      </w:r>
      <w:r>
        <w:rPr>
          <w:rFonts w:hint="eastAsia" w:ascii="方正小标宋简体" w:hAnsi="宋体" w:eastAsia="方正小标宋简体"/>
          <w:b/>
          <w:spacing w:val="-20"/>
          <w:sz w:val="36"/>
          <w:szCs w:val="36"/>
        </w:rPr>
        <w:t>学校公开考调在编在职教师报名</w:t>
      </w:r>
      <w:r>
        <w:rPr>
          <w:rFonts w:hint="eastAsia" w:ascii="方正小标宋简体" w:hAnsi="宋体" w:eastAsia="方正小标宋简体"/>
          <w:b/>
          <w:spacing w:val="-20"/>
          <w:sz w:val="36"/>
          <w:szCs w:val="36"/>
          <w:lang w:val="en-US" w:eastAsia="zh-CN"/>
        </w:rPr>
        <w:t>信息</w:t>
      </w:r>
      <w:r>
        <w:rPr>
          <w:rFonts w:hint="eastAsia" w:ascii="方正小标宋简体" w:hAnsi="宋体" w:eastAsia="方正小标宋简体"/>
          <w:b/>
          <w:spacing w:val="-20"/>
          <w:sz w:val="36"/>
          <w:szCs w:val="36"/>
        </w:rPr>
        <w:t>表填写说明及要求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</w:p>
    <w:p>
      <w:pPr>
        <w:pStyle w:val="2"/>
        <w:spacing w:before="0" w:beforeAutospacing="0" w:after="0" w:afterAutospacing="0" w:line="400" w:lineRule="exact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6"/>
          <w:szCs w:val="36"/>
        </w:rPr>
        <w:t> </w:t>
      </w:r>
      <w:r>
        <w:rPr>
          <w:rFonts w:hint="eastAsia" w:ascii="仿宋_GB2312" w:hAnsi="宋体" w:eastAsia="仿宋_GB2312"/>
          <w:b/>
          <w:sz w:val="30"/>
          <w:szCs w:val="30"/>
        </w:rPr>
        <w:t xml:space="preserve">  </w:t>
      </w:r>
      <w:r>
        <w:rPr>
          <w:rFonts w:hint="eastAsia" w:ascii="黑体" w:hAnsi="宋体" w:eastAsia="黑体"/>
          <w:b/>
          <w:sz w:val="30"/>
          <w:szCs w:val="30"/>
        </w:rPr>
        <w:t>一、报名表填写说明</w:t>
      </w:r>
    </w:p>
    <w:p>
      <w:pPr>
        <w:pStyle w:val="2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 1.报名表，须按填写说明逐项认真填写，不能遗漏，所填写内容要准确无误。需用钢笔、签字笔填写或电脑打印。</w:t>
      </w:r>
    </w:p>
    <w:p>
      <w:pPr>
        <w:pStyle w:val="2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 2.“民族”栏填写民族全称，不能简称。</w:t>
      </w:r>
    </w:p>
    <w:p>
      <w:pPr>
        <w:pStyle w:val="2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 3.“身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份</w:t>
      </w:r>
      <w:r>
        <w:rPr>
          <w:rFonts w:hint="eastAsia" w:ascii="仿宋_GB2312" w:hAnsi="宋体" w:eastAsia="仿宋_GB2312"/>
          <w:b/>
          <w:sz w:val="30"/>
          <w:szCs w:val="30"/>
        </w:rPr>
        <w:t>证号”栏填写与身份证上号码一致。</w:t>
      </w:r>
    </w:p>
    <w:p>
      <w:pPr>
        <w:pStyle w:val="2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 4.“政治面貌”栏，填写中共党员、中共预备党员、共青团员、民主党派名称或群众。</w:t>
      </w:r>
    </w:p>
    <w:p>
      <w:pPr>
        <w:pStyle w:val="2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 5.“出生年月”、“参加工作时间”应按组织认定的时间填写，不能随意更改。填写时，年份一律用4位数字表示，月份一律用2位数字表示，中间用“.”分隔，如“1980.05”。</w:t>
      </w:r>
    </w:p>
    <w:p>
      <w:pPr>
        <w:pStyle w:val="2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 6.“工作单位”栏，填写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现任教学校名称，并在括号内注明挂絯学校名称</w:t>
      </w:r>
      <w:r>
        <w:rPr>
          <w:rFonts w:hint="eastAsia" w:ascii="仿宋_GB2312" w:hAnsi="宋体" w:eastAsia="仿宋_GB2312"/>
          <w:b/>
          <w:sz w:val="30"/>
          <w:szCs w:val="30"/>
        </w:rPr>
        <w:t>。</w:t>
      </w:r>
    </w:p>
    <w:p>
      <w:pPr>
        <w:pStyle w:val="2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 7.“学历学位”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、系及专业”栏中注明“函授”。</w:t>
      </w:r>
    </w:p>
    <w:p>
      <w:pPr>
        <w:pStyle w:val="2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学历需填写规范的名称“大专”、“大学”、“研究生”、“省委党校大学”、“中央党校研究生”等，不能填写不规范名称。</w:t>
      </w:r>
    </w:p>
    <w:p>
      <w:pPr>
        <w:pStyle w:val="2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空断。</w:t>
      </w:r>
    </w:p>
    <w:p>
      <w:pPr>
        <w:pStyle w:val="2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9.“近三年主要业绩”栏，填写获得的与教育教学相关的业绩。</w:t>
      </w:r>
    </w:p>
    <w:p>
      <w:pPr>
        <w:pStyle w:val="2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10.“近三年年度考核情况”栏，是指20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b/>
          <w:sz w:val="30"/>
          <w:szCs w:val="30"/>
        </w:rPr>
        <w:t>、20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21</w:t>
      </w:r>
      <w:r>
        <w:rPr>
          <w:rFonts w:hint="eastAsia" w:ascii="仿宋_GB2312" w:hAnsi="宋体" w:eastAsia="仿宋_GB2312"/>
          <w:b/>
          <w:sz w:val="30"/>
          <w:szCs w:val="30"/>
        </w:rPr>
        <w:t>、202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0"/>
          <w:szCs w:val="30"/>
        </w:rPr>
        <w:t>三年的年度考核情况，分年写成“优秀、合格、基本合格、不合格”。</w:t>
      </w:r>
    </w:p>
    <w:p>
      <w:pPr>
        <w:pStyle w:val="2"/>
        <w:spacing w:before="0" w:beforeAutospacing="0" w:after="0" w:afterAutospacing="0" w:line="520" w:lineRule="exact"/>
        <w:ind w:firstLine="6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11.“报考类别”栏，填写“小学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b/>
          <w:sz w:val="30"/>
          <w:szCs w:val="30"/>
        </w:rPr>
        <w:t>初中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或职高</w:t>
      </w:r>
      <w:r>
        <w:rPr>
          <w:rFonts w:hint="eastAsia" w:ascii="仿宋_GB2312" w:hAnsi="宋体" w:eastAsia="仿宋_GB2312"/>
          <w:b/>
          <w:sz w:val="30"/>
          <w:szCs w:val="30"/>
        </w:rPr>
        <w:t>”。</w:t>
      </w:r>
    </w:p>
    <w:p>
      <w:pPr>
        <w:pStyle w:val="2"/>
        <w:spacing w:before="0" w:beforeAutospacing="0" w:after="0" w:afterAutospacing="0" w:line="520" w:lineRule="exact"/>
        <w:ind w:firstLine="6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12.“报考学科”栏，填写成“小学语文”或“初中数学”等。</w:t>
      </w:r>
    </w:p>
    <w:p>
      <w:pPr>
        <w:pStyle w:val="2"/>
        <w:spacing w:before="0" w:beforeAutospacing="0" w:after="0" w:afterAutospacing="0" w:line="520" w:lineRule="exact"/>
        <w:ind w:firstLine="6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13.“审核人（校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长</w:t>
      </w:r>
      <w:r>
        <w:rPr>
          <w:rFonts w:hint="eastAsia" w:ascii="仿宋_GB2312" w:hAnsi="宋体" w:eastAsia="仿宋_GB2312"/>
          <w:b/>
          <w:sz w:val="30"/>
          <w:szCs w:val="30"/>
        </w:rPr>
        <w:t>）签字”栏，是指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现任教民办学校</w:t>
      </w:r>
      <w:r>
        <w:rPr>
          <w:rFonts w:hint="eastAsia" w:ascii="仿宋_GB2312" w:hAnsi="宋体" w:eastAsia="仿宋_GB2312"/>
          <w:b/>
          <w:sz w:val="30"/>
          <w:szCs w:val="30"/>
        </w:rPr>
        <w:t>校长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签字</w:t>
      </w:r>
      <w:r>
        <w:rPr>
          <w:rFonts w:hint="eastAsia" w:ascii="仿宋_GB2312" w:hAnsi="宋体" w:eastAsia="仿宋_GB2312"/>
          <w:b/>
          <w:sz w:val="30"/>
          <w:szCs w:val="30"/>
        </w:rPr>
        <w:t>。</w:t>
      </w:r>
    </w:p>
    <w:p>
      <w:pPr>
        <w:pStyle w:val="2"/>
        <w:spacing w:before="0" w:beforeAutospacing="0" w:after="0" w:afterAutospacing="0" w:line="520" w:lineRule="exact"/>
        <w:ind w:firstLine="6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14.最后“签名”栏要本人手写且盖手印。</w:t>
      </w:r>
    </w:p>
    <w:p>
      <w:pPr>
        <w:pStyle w:val="2"/>
        <w:spacing w:before="0" w:beforeAutospacing="0" w:after="0" w:afterAutospacing="0" w:line="520" w:lineRule="exact"/>
        <w:ind w:firstLine="6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二、报名表格式要求</w:t>
      </w:r>
    </w:p>
    <w:p>
      <w:pPr>
        <w:pStyle w:val="2"/>
        <w:spacing w:before="0" w:beforeAutospacing="0" w:after="0" w:afterAutospacing="0" w:line="520" w:lineRule="exact"/>
        <w:ind w:firstLine="6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1.报名表统一用A4纸双面打印。</w:t>
      </w:r>
    </w:p>
    <w:p>
      <w:pPr>
        <w:pStyle w:val="2"/>
        <w:spacing w:before="0" w:beforeAutospacing="0" w:after="0" w:afterAutospacing="0" w:line="520" w:lineRule="exact"/>
        <w:ind w:firstLine="6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2.报名表字体统一为宋体4号字。</w:t>
      </w:r>
    </w:p>
    <w:p/>
    <w:sectPr>
      <w:footerReference r:id="rId3" w:type="default"/>
      <w:pgSz w:w="11906" w:h="16838"/>
      <w:pgMar w:top="1440" w:right="859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-137795</wp:posOffset>
              </wp:positionV>
              <wp:extent cx="831215" cy="4006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21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5pt;height:31.55pt;width:65.45pt;mso-position-horizontal:outside;mso-position-horizontal-relative:margin;z-index:251659264;mso-width-relative:page;mso-height-relative:page;" filled="f" stroked="f" coordsize="21600,21600" o:gfxdata="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/Jrxt1gAAAAcBAAAPAAAAAAAAAAEAIAAAACIAAABkcnMvZG93bnJldi54bWxQSwECFAAU&#10;AAAACACHTuJA9YrCmLoBAABxAwAADgAAAAAAAAABACAAAAAl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06B61D54"/>
    <w:rsid w:val="06B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2023-07-20T03:54:00Z</dcterms:created>
  <dc:creator>李晓兰</dc:creator>
  <cp:lastModifiedBy>李晓兰</cp:lastModifiedBy>
  <dcterms:modified xsi:type="dcterms:W3CDTF">2023-07-20T03:54:52Z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593315E467074836A1C7C6325DB72418_11</vt:lpwstr>
  </property>
</Properties>
</file>