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D2" w:rsidRPr="00F72CD2" w:rsidRDefault="00F72CD2" w:rsidP="00F72CD2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72CD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、岗位及任职条件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916"/>
        <w:gridCol w:w="804"/>
        <w:gridCol w:w="917"/>
        <w:gridCol w:w="2078"/>
        <w:gridCol w:w="2655"/>
      </w:tblGrid>
      <w:tr w:rsidR="00F72CD2" w:rsidRPr="00F72CD2" w:rsidTr="00F72CD2">
        <w:trPr>
          <w:tblCellSpacing w:w="0" w:type="dxa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部门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岗位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专业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人数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主讲课程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要求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建筑构造与识图、建筑结构、钢结构制造与安装、建筑施工技术、建筑施工组织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硕士研究及以上学历、中级或以上职称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建筑设备工程技术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流体力学、建筑设备与识图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全日制211本科或以上学历、高级职称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市政工程计量与计价、建筑工程计量与计价、安装工程计量与计价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硕士研究及以上学历、中级或以上职称</w:t>
            </w:r>
          </w:p>
        </w:tc>
      </w:tr>
      <w:tr w:rsidR="00F72CD2" w:rsidRPr="00F72CD2" w:rsidTr="00F72CD2">
        <w:trPr>
          <w:trHeight w:val="636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建筑工程管理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工程造价计价与控制、建设工程项目管理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硕士研究及以上学历、中级或以上职称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经济与管理学院</w:t>
            </w:r>
          </w:p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金融与证券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金融与证券等相关课程</w:t>
            </w:r>
          </w:p>
        </w:tc>
        <w:tc>
          <w:tcPr>
            <w:tcW w:w="2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硕士研究生或以上学历、中级或以上职称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会计电算化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会计电算化相关课程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物流管理相关课程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lastRenderedPageBreak/>
              <w:t>机电与信息工程学院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机械加工中心实训指导教师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机械类专业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能够指导职业技能竞赛；</w:t>
            </w: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 能够承担企业生产加工任务。</w:t>
            </w:r>
          </w:p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5年以上企业相关岗位工作经验；具有熟练的的操机能力与编程、加工能力；具有高级钳工、高级车工、高级铣工等技能证书；条件优秀者可放宽到大专及以上学历。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机电一体化相关专业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单片机技术与应用、可编程控制技术与应用、自动生产线安装与调试、数控设备装调与维修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本科及以上学历，中级及以上职称；有企业实际工作经验优先考虑</w:t>
            </w:r>
          </w:p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电气自动化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电机及电力拖动基础、微机原理与接口技术、自动控制原理、运动控制系统</w:t>
            </w:r>
          </w:p>
        </w:tc>
        <w:tc>
          <w:tcPr>
            <w:tcW w:w="2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本科及以上学历，中级及以上职称；有企业实际工作经验优先考虑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Android、IOS应用开发</w:t>
            </w: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 SSH框架开发</w:t>
            </w: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 JSP系统开发</w:t>
            </w: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 大数据技术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电子商务概论,网站建设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计算机应用技术相关课程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硕士研究生及以上学历，有企业实际工作经验优先考虑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模具技术相关专业</w:t>
            </w:r>
          </w:p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塑料模具设计(UG)与实训</w:t>
            </w:r>
          </w:p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本科及以上学历，中级及以上职称；能熟练掌握UG或Pro/E工程类软件，有企业实际工作经验优先考虑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汽车维修相关课程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本科及以上学历，中级及以上职称；有企业实际工作经验优先考虑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艺术与设计学院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装饰工程预决算、施工、室内设计材料、室内设计手绘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本科及以上学历，副高及以上职称，有企业工作经验优先考虑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工程管理、施工预决算等课程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本科及以上学历，副高及以上职称；有企业相关工作经验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外语外贸学院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国际贸易相关课程</w:t>
            </w:r>
          </w:p>
        </w:tc>
        <w:tc>
          <w:tcPr>
            <w:tcW w:w="2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硕士研究生及以上学历，中级及以上职称优先考虑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英语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英语相关课程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系统维护员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计算机或相关专业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本科及以上学历、熟悉计算机网络系统（包括软硬件等）和有关电子设备(包括网络综合布线系统、打印机等)的安装调试、日常维护；有自建和维护网站和数据库的经历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机电与信息工程学院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实训管理员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机械类相关专业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全日制大专及以上学历，熟悉计算机软件、硬件安装与维护；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lastRenderedPageBreak/>
              <w:t>学校办公室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党务干事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中文或文秘专业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本科及以上学历、中共党员；有一定文字功底；有办公室工作经验及党务工作经验者优先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督察办公室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督导员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理工类相关专业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本科及以上学历；副高及以上职称；有高职院校教学管理或教学督导经验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体育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篮球或排球相关课程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副高及以上职称，有相关运动队带队经验。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思政类相关课程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副高及以上职称或博士研究生。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CD2" w:rsidRPr="00F72CD2" w:rsidRDefault="00F72CD2" w:rsidP="00F72C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数学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数学相关课程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副高及以上职称，有数学建模指导经验的优先。</w:t>
            </w:r>
          </w:p>
        </w:tc>
      </w:tr>
      <w:tr w:rsidR="00F72CD2" w:rsidRPr="00F72CD2" w:rsidTr="00F72CD2">
        <w:trPr>
          <w:tblCellSpacing w:w="0" w:type="dxa"/>
          <w:jc w:val="center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合计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44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2CD2" w:rsidRPr="00F72CD2" w:rsidRDefault="00F72CD2" w:rsidP="00F72C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D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</w:tbl>
    <w:p w:rsidR="00AB00D1" w:rsidRDefault="00AB00D1">
      <w:bookmarkStart w:id="0" w:name="_GoBack"/>
      <w:bookmarkEnd w:id="0"/>
    </w:p>
    <w:sectPr w:rsidR="00AB0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95"/>
    <w:rsid w:val="000E3E95"/>
    <w:rsid w:val="00AB00D1"/>
    <w:rsid w:val="00F7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B0340-C876-4B4E-96B5-136A4679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start"/>
    <w:basedOn w:val="a"/>
    <w:rsid w:val="00F72C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72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632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066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CHINA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2016-06-01T11:39:00Z</dcterms:created>
  <dcterms:modified xsi:type="dcterms:W3CDTF">2016-06-01T11:40:00Z</dcterms:modified>
</cp:coreProperties>
</file>