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ackground w:color="FFFFFF"/>
  <w:body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709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eastAsia" w:ascii="宋体" w:hAnsi="宋体" w:eastAsia="宋体" w:cs="宋体"/>
          <w:b/>
          <w:i w:val="0"/>
          <w:caps w:val="0"/>
          <w:color w:val="000000"/>
          <w:spacing w:val="0"/>
          <w:kern w:val="0"/>
          <w:sz w:val="36"/>
          <w:szCs w:val="36"/>
          <w:bdr w:val="none" w:color="auto" w:sz="0" w:space="0"/>
          <w:shd w:val="clear" w:fill="FFFFFF"/>
          <w:lang w:val="en-US" w:eastAsia="zh-CN" w:bidi="ar"/>
        </w:rPr>
        <w:t>天津市2016年上半年事业单位公开招聘工作人员拟聘用人员公示表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709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p>
      <w:pPr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spacing w:before="0" w:beforeAutospacing="0" w:after="0" w:afterAutospacing="0" w:line="432" w:lineRule="atLeast"/>
        <w:ind w:left="0" w:right="709" w:firstLine="0"/>
        <w:jc w:val="center"/>
        <w:rPr>
          <w:rFonts w:hint="eastAsia" w:ascii="宋体" w:hAnsi="宋体" w:eastAsia="宋体" w:cs="宋体"/>
          <w:b w:val="0"/>
          <w:i w:val="0"/>
          <w:caps w:val="0"/>
          <w:color w:val="000000"/>
          <w:spacing w:val="0"/>
          <w:sz w:val="24"/>
          <w:szCs w:val="24"/>
        </w:rPr>
      </w:pPr>
      <w:r>
        <w:rPr>
          <w:rFonts w:hint="default" w:ascii="Times New Roman" w:hAnsi="Times New Roman" w:eastAsia="宋体" w:cs="Times New Roman"/>
          <w:b w:val="0"/>
          <w:i w:val="0"/>
          <w:caps w:val="0"/>
          <w:color w:val="000000"/>
          <w:spacing w:val="0"/>
          <w:kern w:val="0"/>
          <w:sz w:val="24"/>
          <w:szCs w:val="24"/>
          <w:bdr w:val="none" w:color="auto" w:sz="0" w:space="0"/>
          <w:shd w:val="clear" w:fill="FFFFFF"/>
          <w:lang w:val="en-US" w:eastAsia="zh-CN" w:bidi="ar"/>
        </w:rPr>
        <w:t> </w:t>
      </w:r>
    </w:p>
    <w:tbl>
      <w:tblPr>
        <w:tblW w:w="8515" w:type="dxa"/>
        <w:jc w:val="center"/>
        <w:tblInd w:w="4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outset" w:color="auto" w:sz="6" w:space="0"/>
          <w:insideV w:val="outset" w:color="auto" w:sz="6" w:space="0"/>
        </w:tblBorders>
        <w:shd w:val="clear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468"/>
        <w:gridCol w:w="602"/>
        <w:gridCol w:w="457"/>
        <w:gridCol w:w="1026"/>
        <w:gridCol w:w="597"/>
        <w:gridCol w:w="525"/>
        <w:gridCol w:w="708"/>
        <w:gridCol w:w="824"/>
        <w:gridCol w:w="551"/>
        <w:gridCol w:w="855"/>
        <w:gridCol w:w="1215"/>
        <w:gridCol w:w="687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shd w:val="clear"/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序号</w:t>
            </w:r>
          </w:p>
        </w:tc>
        <w:tc>
          <w:tcPr>
            <w:tcW w:w="602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45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1026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出生年月</w:t>
            </w:r>
          </w:p>
        </w:tc>
        <w:tc>
          <w:tcPr>
            <w:tcW w:w="59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学历</w:t>
            </w:r>
          </w:p>
        </w:tc>
        <w:tc>
          <w:tcPr>
            <w:tcW w:w="52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学位</w:t>
            </w:r>
          </w:p>
        </w:tc>
        <w:tc>
          <w:tcPr>
            <w:tcW w:w="708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所学专业</w:t>
            </w:r>
          </w:p>
        </w:tc>
        <w:tc>
          <w:tcPr>
            <w:tcW w:w="824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毕业院校或原工作单位</w:t>
            </w:r>
          </w:p>
        </w:tc>
        <w:tc>
          <w:tcPr>
            <w:tcW w:w="551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职称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情况</w:t>
            </w:r>
          </w:p>
        </w:tc>
        <w:tc>
          <w:tcPr>
            <w:tcW w:w="85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准考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证号</w:t>
            </w:r>
          </w:p>
        </w:tc>
        <w:tc>
          <w:tcPr>
            <w:tcW w:w="1215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拟聘单位及岗位</w:t>
            </w:r>
          </w:p>
        </w:tc>
        <w:tc>
          <w:tcPr>
            <w:tcW w:w="687" w:type="dxa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总成绩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李翠红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1993.10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教育技术学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JC-01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天津市机电工艺学院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计算机程序设计专业教师岗位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56.0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2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王佳珺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1990.9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信息管理与信息系统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天津师范大学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JC-07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天津市机电工艺学院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计算机程序设计专业教师岗位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60.3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苏虓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1992.4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机械制作工艺教育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JZ-28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天津市机电工艺学院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机械制造及其自动化专业教师岗位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4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王鹏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1988.1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材料工程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山东大学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3D-01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天津市机电工艺学院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模具制造（</w:t>
            </w: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3D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打印）专业教师岗位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65.5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王梦瑶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1992.7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研究生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硕士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QX-02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天津市机电工艺学院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汽车维修专业教师岗位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62.1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张熹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1993.12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车辆工程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东北大学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QX-03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天津市机电工艺学院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汽车维修专业教师岗位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7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鲁云睿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1992.1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汽车服务工程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QX-08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天津市机电工艺学院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汽车维修专业教师岗位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59.6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8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宫昕宇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1993.9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汽车维修工程教育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QX-13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天津市机电工艺学院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汽车维修专业教师岗位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63.0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9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尹忠祥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男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1992.4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电气工程及其自动化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天津理工大学中环信息学院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JD-01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天津市机电工艺学院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机电一体化专业教师岗位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57.9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10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单俊莹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1989.10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自动化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天津职业技术师范大学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助理工程师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JD-08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天津市机电工艺学院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机电一体化专业教师岗位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58.7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outset" w:color="auto" w:sz="6" w:space="0"/>
            <w:insideV w:val="outset" w:color="auto" w:sz="6" w:space="0"/>
          </w:tblBorders>
          <w:tblLayout w:type="fixed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5" w:hRule="atLeast"/>
          <w:jc w:val="center"/>
        </w:trPr>
        <w:tc>
          <w:tcPr>
            <w:tcW w:w="468" w:type="dxa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11</w:t>
            </w:r>
          </w:p>
        </w:tc>
        <w:tc>
          <w:tcPr>
            <w:tcW w:w="602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尹美伊</w:t>
            </w:r>
          </w:p>
        </w:tc>
        <w:tc>
          <w:tcPr>
            <w:tcW w:w="45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女</w:t>
            </w:r>
          </w:p>
        </w:tc>
        <w:tc>
          <w:tcPr>
            <w:tcW w:w="1026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1992.5</w:t>
            </w:r>
          </w:p>
        </w:tc>
        <w:tc>
          <w:tcPr>
            <w:tcW w:w="59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本科</w:t>
            </w:r>
          </w:p>
        </w:tc>
        <w:tc>
          <w:tcPr>
            <w:tcW w:w="52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学士</w:t>
            </w:r>
          </w:p>
        </w:tc>
        <w:tc>
          <w:tcPr>
            <w:tcW w:w="708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财务管理</w:t>
            </w:r>
          </w:p>
        </w:tc>
        <w:tc>
          <w:tcPr>
            <w:tcW w:w="824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天津大学仁爱学院</w:t>
            </w:r>
          </w:p>
        </w:tc>
        <w:tc>
          <w:tcPr>
            <w:tcW w:w="551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无</w:t>
            </w:r>
          </w:p>
        </w:tc>
        <w:tc>
          <w:tcPr>
            <w:tcW w:w="85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KJ-02</w:t>
            </w:r>
          </w:p>
        </w:tc>
        <w:tc>
          <w:tcPr>
            <w:tcW w:w="1215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天津市机电工艺学院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会计专业教师岗位</w:t>
            </w:r>
          </w:p>
        </w:tc>
        <w:tc>
          <w:tcPr>
            <w:tcW w:w="687" w:type="dxa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Autospacing="0"/>
              <w:ind w:left="0" w:right="0"/>
              <w:jc w:val="center"/>
            </w:pPr>
            <w:r>
              <w:rPr>
                <w:rFonts w:hint="default" w:ascii="Times New Roman" w:hAnsi="Times New Roman" w:cs="Times New Roman" w:eastAsiaTheme="minorEastAsia"/>
                <w:color w:val="000000"/>
                <w:kern w:val="0"/>
                <w:sz w:val="22"/>
                <w:szCs w:val="22"/>
                <w:bdr w:val="none" w:color="auto" w:sz="0" w:space="0"/>
                <w:lang w:val="en-US" w:eastAsia="zh-CN" w:bidi="ar"/>
              </w:rPr>
              <w:t>64.0</w:t>
            </w:r>
          </w:p>
        </w:tc>
      </w:tr>
    </w:tbl>
    <w:p>
      <w:pPr/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roman"/>
    <w:pitch w:val="variable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36B486E"/>
    <w:rsid w:val="636B486E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Office_10.1.0.5603_F1E327BC-269C-435d-A152-05C5408002CA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2016-05-17T03:40:00Z</dcterms:created>
  <dc:creator>Administrator</dc:creator>
  <cp:lastModifiedBy>Administrator</cp:lastModifiedBy>
  <dcterms:modified xsi:type="dcterms:W3CDTF">2016-05-17T03:40:59Z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2052-10.1.0.5603</vt:lpwstr>
  </property>
</Properties>
</file>