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DD9" w:rsidRDefault="000916AB">
      <w:pPr>
        <w:spacing w:line="440" w:lineRule="exact"/>
        <w:jc w:val="center"/>
        <w:rPr>
          <w:rFonts w:ascii="黑体" w:eastAsia="黑体" w:hAnsi="黑体" w:cs="黑体"/>
          <w:b/>
          <w:bCs/>
          <w:sz w:val="44"/>
          <w:szCs w:val="44"/>
        </w:rPr>
      </w:pPr>
      <w:r>
        <w:rPr>
          <w:rFonts w:ascii="黑体" w:eastAsia="黑体" w:hAnsi="黑体" w:cs="黑体" w:hint="eastAsia"/>
          <w:b/>
          <w:bCs/>
          <w:sz w:val="44"/>
          <w:szCs w:val="44"/>
        </w:rPr>
        <w:t>昆明市体育学校（昆明市春城中学）</w:t>
      </w:r>
      <w:r>
        <w:rPr>
          <w:rFonts w:ascii="黑体" w:eastAsia="黑体" w:hAnsi="黑体" w:cs="黑体"/>
          <w:b/>
          <w:bCs/>
          <w:sz w:val="44"/>
          <w:szCs w:val="44"/>
        </w:rPr>
        <w:t>简介</w:t>
      </w:r>
    </w:p>
    <w:p w:rsidR="00671DD9" w:rsidRDefault="00671DD9">
      <w:pPr>
        <w:spacing w:line="440" w:lineRule="exact"/>
        <w:rPr>
          <w:rFonts w:ascii="宋体" w:hAnsi="宋体" w:cs="宋体"/>
          <w:sz w:val="28"/>
          <w:szCs w:val="28"/>
        </w:rPr>
      </w:pPr>
    </w:p>
    <w:p w:rsidR="00711DF5" w:rsidRDefault="00711DF5" w:rsidP="000B21E8">
      <w:pPr>
        <w:spacing w:line="360" w:lineRule="auto"/>
        <w:ind w:firstLineChars="200" w:firstLine="640"/>
        <w:rPr>
          <w:rFonts w:ascii="仿宋" w:eastAsia="仿宋" w:hAnsi="仿宋" w:hint="eastAsia"/>
          <w:sz w:val="32"/>
          <w:szCs w:val="32"/>
        </w:rPr>
      </w:pPr>
    </w:p>
    <w:p w:rsidR="00F72B91" w:rsidRDefault="000916AB" w:rsidP="000B21E8">
      <w:pPr>
        <w:spacing w:line="360" w:lineRule="auto"/>
        <w:ind w:firstLineChars="200" w:firstLine="640"/>
        <w:rPr>
          <w:rFonts w:ascii="仿宋" w:eastAsia="仿宋" w:hAnsi="仿宋"/>
          <w:sz w:val="32"/>
          <w:szCs w:val="32"/>
        </w:rPr>
      </w:pPr>
      <w:r w:rsidRPr="000B21E8">
        <w:rPr>
          <w:rFonts w:ascii="仿宋" w:eastAsia="仿宋" w:hAnsi="仿宋" w:hint="eastAsia"/>
          <w:sz w:val="32"/>
          <w:szCs w:val="32"/>
        </w:rPr>
        <w:t>昆明市体育学校始建于1983年，校名昆明市春城中学，1987</w:t>
      </w:r>
      <w:r w:rsidR="000B21E8">
        <w:rPr>
          <w:rFonts w:ascii="仿宋" w:eastAsia="仿宋" w:hAnsi="仿宋" w:hint="eastAsia"/>
          <w:sz w:val="32"/>
          <w:szCs w:val="32"/>
        </w:rPr>
        <w:t>年成立昆明市体育学校，实行一个班子、两块牌子的管理模式，</w:t>
      </w:r>
      <w:r w:rsidRPr="000B21E8">
        <w:rPr>
          <w:rFonts w:ascii="仿宋" w:eastAsia="仿宋" w:hAnsi="仿宋" w:hint="eastAsia"/>
          <w:sz w:val="32"/>
          <w:szCs w:val="32"/>
        </w:rPr>
        <w:t>2003</w:t>
      </w:r>
      <w:r w:rsidR="000B21E8">
        <w:rPr>
          <w:rFonts w:ascii="仿宋" w:eastAsia="仿宋" w:hAnsi="仿宋" w:hint="eastAsia"/>
          <w:sz w:val="32"/>
          <w:szCs w:val="32"/>
        </w:rPr>
        <w:t>年加挂昆明市业余体育学校牌子，</w:t>
      </w:r>
      <w:r w:rsidRPr="000B21E8">
        <w:rPr>
          <w:rFonts w:ascii="仿宋" w:eastAsia="仿宋" w:hAnsi="仿宋" w:hint="eastAsia"/>
          <w:sz w:val="32"/>
          <w:szCs w:val="32"/>
        </w:rPr>
        <w:t>隶属于昆明市教育</w:t>
      </w:r>
      <w:r w:rsidR="000B21E8">
        <w:rPr>
          <w:rFonts w:ascii="仿宋" w:eastAsia="仿宋" w:hAnsi="仿宋" w:hint="eastAsia"/>
          <w:sz w:val="32"/>
          <w:szCs w:val="32"/>
        </w:rPr>
        <w:t>体育</w:t>
      </w:r>
      <w:r w:rsidRPr="000B21E8">
        <w:rPr>
          <w:rFonts w:ascii="仿宋" w:eastAsia="仿宋" w:hAnsi="仿宋" w:hint="eastAsia"/>
          <w:sz w:val="32"/>
          <w:szCs w:val="32"/>
        </w:rPr>
        <w:t>局。学校以培养优秀竞技体育后备人才、培养社会需要的体育服务蓝领，承担着代表昆明市组队参加全国城运会、全国青少年竞技比赛、云南省运动会的任务。</w:t>
      </w:r>
    </w:p>
    <w:p w:rsidR="00F72B91" w:rsidRDefault="000916AB" w:rsidP="000B21E8">
      <w:pPr>
        <w:spacing w:line="360" w:lineRule="auto"/>
        <w:ind w:firstLineChars="200" w:firstLine="640"/>
        <w:rPr>
          <w:rFonts w:ascii="仿宋" w:eastAsia="仿宋" w:hAnsi="仿宋"/>
          <w:sz w:val="32"/>
          <w:szCs w:val="32"/>
        </w:rPr>
      </w:pPr>
      <w:r w:rsidRPr="000B21E8">
        <w:rPr>
          <w:rFonts w:ascii="仿宋" w:eastAsia="仿宋" w:hAnsi="仿宋" w:hint="eastAsia"/>
          <w:sz w:val="32"/>
          <w:szCs w:val="32"/>
        </w:rPr>
        <w:t>在编在岗教职工</w:t>
      </w:r>
      <w:r w:rsidR="00F72B91">
        <w:rPr>
          <w:rFonts w:ascii="仿宋" w:eastAsia="仿宋" w:hAnsi="仿宋" w:hint="eastAsia"/>
          <w:sz w:val="32"/>
          <w:szCs w:val="32"/>
        </w:rPr>
        <w:t>182</w:t>
      </w:r>
      <w:r w:rsidRPr="000B21E8">
        <w:rPr>
          <w:rFonts w:ascii="仿宋" w:eastAsia="仿宋" w:hAnsi="仿宋" w:hint="eastAsia"/>
          <w:sz w:val="32"/>
          <w:szCs w:val="32"/>
        </w:rPr>
        <w:t>人，其中，高级教练员</w:t>
      </w:r>
      <w:r w:rsidR="00F72B91">
        <w:rPr>
          <w:rFonts w:ascii="仿宋" w:eastAsia="仿宋" w:hAnsi="仿宋" w:hint="eastAsia"/>
          <w:sz w:val="32"/>
          <w:szCs w:val="32"/>
        </w:rPr>
        <w:t>23</w:t>
      </w:r>
      <w:r w:rsidRPr="000B21E8">
        <w:rPr>
          <w:rFonts w:ascii="仿宋" w:eastAsia="仿宋" w:hAnsi="仿宋" w:hint="eastAsia"/>
          <w:sz w:val="32"/>
          <w:szCs w:val="32"/>
        </w:rPr>
        <w:t>人，高级教师</w:t>
      </w:r>
      <w:r w:rsidR="00F72B91">
        <w:rPr>
          <w:rFonts w:ascii="仿宋" w:eastAsia="仿宋" w:hAnsi="仿宋" w:hint="eastAsia"/>
          <w:sz w:val="32"/>
          <w:szCs w:val="32"/>
        </w:rPr>
        <w:t>16</w:t>
      </w:r>
      <w:r w:rsidRPr="000B21E8">
        <w:rPr>
          <w:rFonts w:ascii="仿宋" w:eastAsia="仿宋" w:hAnsi="仿宋" w:hint="eastAsia"/>
          <w:sz w:val="32"/>
          <w:szCs w:val="32"/>
        </w:rPr>
        <w:t>人。在校学生规模</w:t>
      </w:r>
      <w:r w:rsidR="00F72B91">
        <w:rPr>
          <w:rFonts w:ascii="仿宋" w:eastAsia="仿宋" w:hAnsi="仿宋" w:hint="eastAsia"/>
          <w:sz w:val="32"/>
          <w:szCs w:val="32"/>
        </w:rPr>
        <w:t>700</w:t>
      </w:r>
      <w:r w:rsidRPr="000B21E8">
        <w:rPr>
          <w:rFonts w:ascii="仿宋" w:eastAsia="仿宋" w:hAnsi="仿宋" w:hint="eastAsia"/>
          <w:sz w:val="32"/>
          <w:szCs w:val="32"/>
        </w:rPr>
        <w:t>人，设田径、游泳、自行车、摔跤、击剑、排球、沙滩排球、射击、射箭、拳击、柔道、举重、皮划艇、体操、跳水、网球、乒乓球、武术、散打、模型运动20个项目，</w:t>
      </w:r>
      <w:r w:rsidR="00F72B91">
        <w:rPr>
          <w:rFonts w:ascii="仿宋" w:eastAsia="仿宋" w:hAnsi="仿宋" w:hint="eastAsia"/>
          <w:sz w:val="32"/>
          <w:szCs w:val="32"/>
        </w:rPr>
        <w:t>17</w:t>
      </w:r>
      <w:r w:rsidRPr="000B21E8">
        <w:rPr>
          <w:rFonts w:ascii="仿宋" w:eastAsia="仿宋" w:hAnsi="仿宋" w:hint="eastAsia"/>
          <w:sz w:val="32"/>
          <w:szCs w:val="32"/>
        </w:rPr>
        <w:t>个教学班（初中部、中专部、大专部）。中专部设运动训练、休闲体育服务与管理、体育设施与经营专业，累计毕业生</w:t>
      </w:r>
      <w:r w:rsidR="00F72B91">
        <w:rPr>
          <w:rFonts w:ascii="仿宋" w:eastAsia="仿宋" w:hAnsi="仿宋" w:hint="eastAsia"/>
          <w:sz w:val="32"/>
          <w:szCs w:val="32"/>
        </w:rPr>
        <w:t>4000余</w:t>
      </w:r>
      <w:r w:rsidRPr="000B21E8">
        <w:rPr>
          <w:rFonts w:ascii="仿宋" w:eastAsia="仿宋" w:hAnsi="仿宋" w:hint="eastAsia"/>
          <w:sz w:val="32"/>
          <w:szCs w:val="32"/>
        </w:rPr>
        <w:t>人。先后输送了曾国斌、谢智、李夏延、郑朴香、毕红荣、董国建、朱晓东等415名优秀体育后备人才，曾获世界冠军5个、亚洲冠军6个、全国冠军102个，有12人获国际运动健将称号、69人获运动健将称号。学校组队代表昆明市参加第</w:t>
      </w:r>
      <w:r w:rsidR="00F72B91">
        <w:rPr>
          <w:rFonts w:ascii="仿宋" w:eastAsia="仿宋" w:hAnsi="仿宋" w:hint="eastAsia"/>
          <w:sz w:val="32"/>
          <w:szCs w:val="32"/>
        </w:rPr>
        <w:t>7—15</w:t>
      </w:r>
      <w:r w:rsidRPr="000B21E8">
        <w:rPr>
          <w:rFonts w:ascii="仿宋" w:eastAsia="仿宋" w:hAnsi="仿宋" w:hint="eastAsia"/>
          <w:sz w:val="32"/>
          <w:szCs w:val="32"/>
        </w:rPr>
        <w:t>届云南省运动会，均保持金牌、奖牌和团体总分第一。</w:t>
      </w:r>
    </w:p>
    <w:p w:rsidR="000B21E8" w:rsidRPr="000B21E8" w:rsidRDefault="000916AB" w:rsidP="000B21E8">
      <w:pPr>
        <w:spacing w:line="360" w:lineRule="auto"/>
        <w:ind w:firstLineChars="200" w:firstLine="640"/>
        <w:rPr>
          <w:rFonts w:ascii="仿宋" w:eastAsia="仿宋" w:hAnsi="仿宋"/>
          <w:spacing w:val="-10"/>
          <w:sz w:val="32"/>
          <w:szCs w:val="32"/>
        </w:rPr>
      </w:pPr>
      <w:r w:rsidRPr="000B21E8">
        <w:rPr>
          <w:rFonts w:ascii="仿宋" w:eastAsia="仿宋" w:hAnsi="仿宋" w:hint="eastAsia"/>
          <w:sz w:val="32"/>
          <w:szCs w:val="32"/>
        </w:rPr>
        <w:t>1992年首批通过国家教委、国家体委的全面评估验收；1993年评估为云南省合格中等专业学校；1995年被国家体</w:t>
      </w:r>
      <w:r w:rsidRPr="000B21E8">
        <w:rPr>
          <w:rFonts w:ascii="仿宋" w:eastAsia="仿宋" w:hAnsi="仿宋" w:hint="eastAsia"/>
          <w:sz w:val="32"/>
          <w:szCs w:val="32"/>
        </w:rPr>
        <w:lastRenderedPageBreak/>
        <w:t>育总局授予“全国业余训练先进单位”、2000年获“全国重点射击学校”称号、2009年被国家体育总局命名为“国家田径竞走奥林匹克高水平后备人才基地”，2010年命名为“国家青少年体育俱乐部”、2012年获“全国科技体育学校”称号；2013年3月被国家体育总局命名为“国家高水平体育后备人才基地（2013—2016</w:t>
      </w:r>
      <w:r w:rsidR="00F72B91">
        <w:rPr>
          <w:rFonts w:ascii="仿宋" w:eastAsia="仿宋" w:hAnsi="仿宋" w:hint="eastAsia"/>
          <w:sz w:val="32"/>
          <w:szCs w:val="32"/>
        </w:rPr>
        <w:t>）”；</w:t>
      </w:r>
      <w:r w:rsidRPr="000B21E8">
        <w:rPr>
          <w:rFonts w:ascii="仿宋" w:eastAsia="仿宋" w:hAnsi="仿宋" w:hint="eastAsia"/>
          <w:sz w:val="32"/>
          <w:szCs w:val="32"/>
        </w:rPr>
        <w:t>2013年获国家体育总局命名的“2009——2012年度</w:t>
      </w:r>
      <w:r w:rsidR="000B21E8" w:rsidRPr="000B21E8">
        <w:rPr>
          <w:rFonts w:ascii="仿宋" w:eastAsia="仿宋" w:hAnsi="仿宋" w:hint="eastAsia"/>
          <w:sz w:val="32"/>
          <w:szCs w:val="32"/>
        </w:rPr>
        <w:t>全国群众体育先进单位”称号; 2014年被国家体育总局排管中心命名为“全国排球高水平后备人才基地”；</w:t>
      </w:r>
      <w:r w:rsidR="000B21E8" w:rsidRPr="000B21E8">
        <w:rPr>
          <w:rFonts w:ascii="仿宋" w:eastAsia="仿宋" w:hAnsi="仿宋" w:hint="eastAsia"/>
          <w:spacing w:val="-10"/>
          <w:sz w:val="32"/>
          <w:szCs w:val="32"/>
        </w:rPr>
        <w:t>2015年1月被命名为“</w:t>
      </w:r>
      <w:r w:rsidR="000B21E8" w:rsidRPr="000B21E8">
        <w:rPr>
          <w:rFonts w:ascii="仿宋" w:eastAsia="仿宋" w:hAnsi="仿宋" w:hint="eastAsia"/>
          <w:sz w:val="32"/>
          <w:szCs w:val="32"/>
        </w:rPr>
        <w:t>云南省高水平体育后备人才基地</w:t>
      </w:r>
      <w:r w:rsidR="000B21E8" w:rsidRPr="000B21E8">
        <w:rPr>
          <w:rFonts w:ascii="仿宋" w:eastAsia="仿宋" w:hAnsi="仿宋" w:hint="eastAsia"/>
          <w:spacing w:val="-10"/>
          <w:sz w:val="32"/>
          <w:szCs w:val="32"/>
        </w:rPr>
        <w:t>”；2015年6月获“全国射箭重点体校”称号；2017年被国家体育总局命名为“国家高水平体育后备人才基地（2017-2020）”；2017年12月被国家体育总局授予“全国体育事业突出贡献奖”（集体奖）。</w:t>
      </w:r>
    </w:p>
    <w:p w:rsidR="00671DD9" w:rsidRPr="000B21E8" w:rsidRDefault="000916AB">
      <w:pPr>
        <w:adjustRightInd w:val="0"/>
        <w:snapToGrid w:val="0"/>
        <w:spacing w:line="560" w:lineRule="exact"/>
        <w:ind w:firstLine="630"/>
        <w:rPr>
          <w:rFonts w:ascii="仿宋" w:eastAsia="仿宋" w:hAnsi="仿宋"/>
          <w:sz w:val="32"/>
          <w:szCs w:val="32"/>
        </w:rPr>
      </w:pPr>
      <w:r w:rsidRPr="000B21E8">
        <w:rPr>
          <w:rFonts w:ascii="仿宋" w:eastAsia="仿宋" w:hAnsi="仿宋" w:hint="eastAsia"/>
          <w:sz w:val="32"/>
          <w:szCs w:val="32"/>
        </w:rPr>
        <w:t>昆明市体育学校位于呈贡新城区景明北路4198号，占地约250亩，总建筑面积70512平方米（地上建筑面积68598平方米，地下建筑面积1914平方米），其中：体育学校建筑面积50754平方米，包括综合馆一、综合馆二、教学综合楼、食堂、学生宿舍等；全民健身中心建筑面积19758</w:t>
      </w:r>
      <w:r w:rsidR="00F72B91">
        <w:rPr>
          <w:rFonts w:ascii="仿宋" w:eastAsia="仿宋" w:hAnsi="仿宋" w:hint="eastAsia"/>
          <w:sz w:val="32"/>
          <w:szCs w:val="32"/>
        </w:rPr>
        <w:t>平方米</w:t>
      </w:r>
      <w:r w:rsidRPr="000B21E8">
        <w:rPr>
          <w:rFonts w:ascii="仿宋" w:eastAsia="仿宋" w:hAnsi="仿宋" w:hint="eastAsia"/>
          <w:sz w:val="32"/>
          <w:szCs w:val="32"/>
        </w:rPr>
        <w:t>。可满足全民健身的项目有游泳、排球、篮球、网球、羽毛球、乒乓球、体操、武术、散打、拳击等运动项目，全民健身中心开展全民健身科学指导及国民体质监测服务，面向大众开展运动处方、运动营养膳食指导、运动康复课程、健身指导等服务，从而使大众能够科学地进行体育锻炼，增强体质。</w:t>
      </w:r>
    </w:p>
    <w:p w:rsidR="00671DD9" w:rsidRPr="000B21E8" w:rsidRDefault="000916AB">
      <w:pPr>
        <w:adjustRightInd w:val="0"/>
        <w:snapToGrid w:val="0"/>
        <w:spacing w:line="560" w:lineRule="exact"/>
        <w:ind w:firstLine="630"/>
        <w:rPr>
          <w:rFonts w:ascii="仿宋" w:eastAsia="仿宋" w:hAnsi="仿宋"/>
          <w:sz w:val="32"/>
          <w:szCs w:val="32"/>
        </w:rPr>
      </w:pPr>
      <w:r w:rsidRPr="000B21E8">
        <w:rPr>
          <w:rFonts w:ascii="仿宋" w:eastAsia="仿宋" w:hAnsi="仿宋" w:hint="eastAsia"/>
          <w:sz w:val="32"/>
          <w:szCs w:val="32"/>
        </w:rPr>
        <w:lastRenderedPageBreak/>
        <w:t>学校是一所集教学、运动训练、休闲体育和体质监测为一体的教学训练健身综合基地。除教学生活区外，有能够满足20多个运动项目包括游泳、田径、球类、体操、重竞技等设施设备齐全完善的体育场馆。既用于教学和训练，还能满足市民群众对体育锻炼的需求及省内外和国外高水平运动队到</w:t>
      </w:r>
      <w:proofErr w:type="gramStart"/>
      <w:r w:rsidRPr="000B21E8">
        <w:rPr>
          <w:rFonts w:ascii="仿宋" w:eastAsia="仿宋" w:hAnsi="仿宋" w:hint="eastAsia"/>
          <w:sz w:val="32"/>
          <w:szCs w:val="32"/>
        </w:rPr>
        <w:t>昆进行</w:t>
      </w:r>
      <w:proofErr w:type="gramEnd"/>
      <w:r w:rsidRPr="000B21E8">
        <w:rPr>
          <w:rFonts w:ascii="仿宋" w:eastAsia="仿宋" w:hAnsi="仿宋" w:hint="eastAsia"/>
          <w:sz w:val="32"/>
          <w:szCs w:val="32"/>
        </w:rPr>
        <w:t>高原训练，满足省级比赛或单项全国比赛的需要。</w:t>
      </w:r>
    </w:p>
    <w:p w:rsidR="00671DD9" w:rsidRPr="000B21E8" w:rsidRDefault="00671DD9">
      <w:pPr>
        <w:adjustRightInd w:val="0"/>
        <w:snapToGrid w:val="0"/>
        <w:spacing w:line="560" w:lineRule="exact"/>
        <w:ind w:firstLine="630"/>
        <w:rPr>
          <w:rFonts w:ascii="仿宋" w:eastAsia="仿宋" w:hAnsi="仿宋"/>
          <w:sz w:val="32"/>
          <w:szCs w:val="32"/>
        </w:rPr>
      </w:pPr>
    </w:p>
    <w:p w:rsidR="000916AB" w:rsidRPr="000B21E8" w:rsidRDefault="000916AB">
      <w:pPr>
        <w:adjustRightInd w:val="0"/>
        <w:snapToGrid w:val="0"/>
        <w:spacing w:line="560" w:lineRule="exact"/>
        <w:ind w:firstLine="630"/>
        <w:rPr>
          <w:rFonts w:ascii="仿宋" w:eastAsia="仿宋" w:hAnsi="仿宋"/>
          <w:sz w:val="32"/>
          <w:szCs w:val="32"/>
        </w:rPr>
      </w:pPr>
      <w:r w:rsidRPr="000B21E8">
        <w:rPr>
          <w:rFonts w:ascii="仿宋" w:eastAsia="仿宋" w:hAnsi="仿宋" w:hint="eastAsia"/>
          <w:sz w:val="32"/>
          <w:szCs w:val="32"/>
        </w:rPr>
        <w:t>报名咨询电话：李老师</w:t>
      </w:r>
      <w:r w:rsidR="00711DF5">
        <w:rPr>
          <w:rFonts w:ascii="仿宋" w:eastAsia="仿宋" w:hAnsi="仿宋" w:hint="eastAsia"/>
          <w:sz w:val="32"/>
          <w:szCs w:val="32"/>
        </w:rPr>
        <w:t xml:space="preserve">    </w:t>
      </w:r>
      <w:bookmarkStart w:id="0" w:name="_GoBack"/>
      <w:bookmarkEnd w:id="0"/>
      <w:r w:rsidRPr="000B21E8">
        <w:rPr>
          <w:rFonts w:ascii="仿宋" w:eastAsia="仿宋" w:hAnsi="仿宋" w:hint="eastAsia"/>
          <w:sz w:val="32"/>
          <w:szCs w:val="32"/>
        </w:rPr>
        <w:t>0871-65956826</w:t>
      </w:r>
    </w:p>
    <w:sectPr w:rsidR="000916AB" w:rsidRPr="000B21E8" w:rsidSect="00671DD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747" w:rsidRDefault="00576747">
      <w:r>
        <w:separator/>
      </w:r>
    </w:p>
  </w:endnote>
  <w:endnote w:type="continuationSeparator" w:id="0">
    <w:p w:rsidR="00576747" w:rsidRDefault="0057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DD9" w:rsidRDefault="00671DD9">
    <w:pPr>
      <w:pStyle w:val="a4"/>
      <w:jc w:val="center"/>
    </w:pPr>
    <w:r>
      <w:fldChar w:fldCharType="begin"/>
    </w:r>
    <w:r w:rsidR="000916AB">
      <w:instrText xml:space="preserve"> PAGE   \* MERGEFORMAT </w:instrText>
    </w:r>
    <w:r>
      <w:fldChar w:fldCharType="separate"/>
    </w:r>
    <w:r w:rsidR="00711DF5">
      <w:rPr>
        <w:noProof/>
      </w:rPr>
      <w:t>3</w:t>
    </w:r>
    <w:r>
      <w:rPr>
        <w:lang w:val="zh-CN"/>
      </w:rPr>
      <w:fldChar w:fldCharType="end"/>
    </w:r>
  </w:p>
  <w:p w:rsidR="00671DD9" w:rsidRDefault="00671D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747" w:rsidRDefault="00576747">
      <w:r>
        <w:separator/>
      </w:r>
    </w:p>
  </w:footnote>
  <w:footnote w:type="continuationSeparator" w:id="0">
    <w:p w:rsidR="00576747" w:rsidRDefault="005767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782B"/>
    <w:rsid w:val="000916AB"/>
    <w:rsid w:val="000B21E8"/>
    <w:rsid w:val="000C693E"/>
    <w:rsid w:val="0025782B"/>
    <w:rsid w:val="00573212"/>
    <w:rsid w:val="00576747"/>
    <w:rsid w:val="0062744D"/>
    <w:rsid w:val="00671DD9"/>
    <w:rsid w:val="00711DF5"/>
    <w:rsid w:val="009C6524"/>
    <w:rsid w:val="00DD6517"/>
    <w:rsid w:val="00F708DD"/>
    <w:rsid w:val="00F72B91"/>
    <w:rsid w:val="00FC4281"/>
    <w:rsid w:val="48056F44"/>
    <w:rsid w:val="75034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semiHidden="0"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DD9"/>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semiHidden/>
    <w:locked/>
    <w:rsid w:val="00671DD9"/>
    <w:rPr>
      <w:rFonts w:ascii="Times New Roman" w:eastAsia="宋体" w:hAnsi="Times New Roman" w:cs="Times New Roman"/>
      <w:sz w:val="18"/>
      <w:szCs w:val="18"/>
    </w:rPr>
  </w:style>
  <w:style w:type="character" w:customStyle="1" w:styleId="Char0">
    <w:name w:val="页脚 Char"/>
    <w:basedOn w:val="a0"/>
    <w:link w:val="a4"/>
    <w:uiPriority w:val="99"/>
    <w:locked/>
    <w:rsid w:val="00671DD9"/>
    <w:rPr>
      <w:rFonts w:ascii="Times New Roman" w:eastAsia="宋体" w:hAnsi="Times New Roman" w:cs="Times New Roman"/>
      <w:sz w:val="18"/>
      <w:szCs w:val="18"/>
    </w:rPr>
  </w:style>
  <w:style w:type="character" w:customStyle="1" w:styleId="Char1">
    <w:name w:val="批注框文本 Char"/>
    <w:basedOn w:val="a0"/>
    <w:link w:val="a5"/>
    <w:uiPriority w:val="99"/>
    <w:semiHidden/>
    <w:locked/>
    <w:rsid w:val="00671DD9"/>
    <w:rPr>
      <w:rFonts w:ascii="Times New Roman" w:eastAsia="宋体" w:hAnsi="Times New Roman" w:cs="Times New Roman"/>
      <w:sz w:val="18"/>
      <w:szCs w:val="18"/>
    </w:rPr>
  </w:style>
  <w:style w:type="paragraph" w:styleId="a5">
    <w:name w:val="Balloon Text"/>
    <w:basedOn w:val="a"/>
    <w:link w:val="Char1"/>
    <w:uiPriority w:val="99"/>
    <w:semiHidden/>
    <w:rsid w:val="00671DD9"/>
    <w:rPr>
      <w:sz w:val="18"/>
      <w:szCs w:val="18"/>
    </w:rPr>
  </w:style>
  <w:style w:type="paragraph" w:styleId="a3">
    <w:name w:val="header"/>
    <w:basedOn w:val="a"/>
    <w:link w:val="Char"/>
    <w:uiPriority w:val="99"/>
    <w:semiHidden/>
    <w:rsid w:val="00671DD9"/>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671DD9"/>
    <w:pPr>
      <w:tabs>
        <w:tab w:val="center" w:pos="4153"/>
        <w:tab w:val="right" w:pos="8306"/>
      </w:tabs>
      <w:snapToGrid w:val="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204</Words>
  <Characters>1166</Characters>
  <Application>Microsoft Office Word</Application>
  <DocSecurity>0</DocSecurity>
  <Lines>9</Lines>
  <Paragraphs>2</Paragraphs>
  <ScaleCrop>false</ScaleCrop>
  <Company>微软中国</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昆明市体育学校基本情况及新校建设</dc:title>
  <dc:creator>微软用户</dc:creator>
  <cp:lastModifiedBy>win7</cp:lastModifiedBy>
  <cp:revision>5</cp:revision>
  <cp:lastPrinted>2014-10-11T02:30:00Z</cp:lastPrinted>
  <dcterms:created xsi:type="dcterms:W3CDTF">2019-04-12T03:08:00Z</dcterms:created>
  <dcterms:modified xsi:type="dcterms:W3CDTF">2019-04-12T07:49:00Z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