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EC" w:rsidRPr="00AF43EC" w:rsidRDefault="00AF43EC" w:rsidP="00AF43EC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F43E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9D5FDF" w:rsidRDefault="006237D8">
      <w:pPr>
        <w:spacing w:line="620" w:lineRule="exact"/>
        <w:jc w:val="center"/>
        <w:rPr>
          <w:rFonts w:ascii="仿宋" w:eastAsia="仿宋" w:hAnsi="仿宋" w:cs="Times New Roman"/>
        </w:rPr>
      </w:pPr>
      <w:bookmarkStart w:id="0" w:name="_GoBack"/>
      <w:r>
        <w:rPr>
          <w:rFonts w:ascii="黑体" w:eastAsia="黑体" w:hAnsi="黑体" w:cs="Times New Roman" w:hint="eastAsia"/>
          <w:sz w:val="44"/>
          <w:szCs w:val="44"/>
        </w:rPr>
        <w:t>张北县选聘职教中心教师</w:t>
      </w:r>
      <w:r>
        <w:rPr>
          <w:rFonts w:ascii="黑体" w:eastAsia="黑体" w:hAnsi="黑体" w:cs="宋体" w:hint="eastAsia"/>
          <w:spacing w:val="-10"/>
          <w:sz w:val="44"/>
          <w:szCs w:val="44"/>
        </w:rPr>
        <w:t>职位表</w:t>
      </w:r>
    </w:p>
    <w:bookmarkEnd w:id="0"/>
    <w:p w:rsidR="009D5FDF" w:rsidRDefault="009D5FDF">
      <w:pPr>
        <w:rPr>
          <w:rFonts w:ascii="仿宋" w:eastAsia="仿宋" w:hAnsi="仿宋" w:cs="Times New Roman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992"/>
        <w:gridCol w:w="1276"/>
        <w:gridCol w:w="4536"/>
        <w:gridCol w:w="567"/>
        <w:gridCol w:w="1275"/>
        <w:gridCol w:w="1560"/>
      </w:tblGrid>
      <w:tr w:rsidR="009D5FDF">
        <w:trPr>
          <w:trHeight w:val="568"/>
        </w:trPr>
        <w:tc>
          <w:tcPr>
            <w:tcW w:w="1242" w:type="dxa"/>
            <w:vMerge w:val="restart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选聘单位</w:t>
            </w:r>
          </w:p>
        </w:tc>
        <w:tc>
          <w:tcPr>
            <w:tcW w:w="1560" w:type="dxa"/>
            <w:vMerge w:val="restart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性质</w:t>
            </w:r>
          </w:p>
        </w:tc>
        <w:tc>
          <w:tcPr>
            <w:tcW w:w="1134" w:type="dxa"/>
            <w:vMerge w:val="restart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选聘</w:t>
            </w:r>
          </w:p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992" w:type="dxa"/>
            <w:vMerge w:val="restart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选聘</w:t>
            </w:r>
          </w:p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7654" w:type="dxa"/>
            <w:gridSpan w:val="4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资格条件</w:t>
            </w:r>
          </w:p>
        </w:tc>
        <w:tc>
          <w:tcPr>
            <w:tcW w:w="1560" w:type="dxa"/>
            <w:vMerge w:val="restart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9D5FDF">
        <w:trPr>
          <w:trHeight w:val="658"/>
        </w:trPr>
        <w:tc>
          <w:tcPr>
            <w:tcW w:w="1242" w:type="dxa"/>
            <w:vMerge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4536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567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275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条件</w:t>
            </w:r>
          </w:p>
        </w:tc>
        <w:tc>
          <w:tcPr>
            <w:tcW w:w="1560" w:type="dxa"/>
            <w:vMerge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5FDF">
        <w:trPr>
          <w:trHeight w:val="113"/>
        </w:trPr>
        <w:tc>
          <w:tcPr>
            <w:tcW w:w="1242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张北职教中心</w:t>
            </w:r>
          </w:p>
        </w:tc>
        <w:tc>
          <w:tcPr>
            <w:tcW w:w="1560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事业</w:t>
            </w:r>
          </w:p>
        </w:tc>
        <w:tc>
          <w:tcPr>
            <w:tcW w:w="1134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</w:t>
            </w:r>
          </w:p>
        </w:tc>
        <w:tc>
          <w:tcPr>
            <w:tcW w:w="992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D5FDF" w:rsidRDefault="006237D8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全日制二本及以上院校应往届毕业生且取得高中教师资格证</w:t>
            </w:r>
          </w:p>
        </w:tc>
        <w:tc>
          <w:tcPr>
            <w:tcW w:w="4536" w:type="dxa"/>
            <w:vAlign w:val="center"/>
          </w:tcPr>
          <w:p w:rsidR="009D5FDF" w:rsidRDefault="006237D8">
            <w:pPr>
              <w:spacing w:after="0" w:line="360" w:lineRule="auto"/>
              <w:ind w:firstLineChars="200" w:firstLine="48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电气、电子类专业（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含自动化、电气技术、电气工程、电子信息、电子科学）1名、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机械类专业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（含机电技术教育、机械工艺技术、机器人工程、材料成型及控制工程）1名、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舞蹈学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汽车制造、检测与维修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含车辆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工程、汽车服务工程、汽车维修工程）1名、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艺术教育及管理类专业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含艺术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教育、旅游管理、酒店管理）1名、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音乐学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汉语言文学类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2名、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思想政治教育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2名。</w:t>
            </w:r>
          </w:p>
          <w:p w:rsidR="009D5FDF" w:rsidRDefault="009D5FDF">
            <w:pPr>
              <w:spacing w:after="0" w:line="360" w:lineRule="auto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D5FDF" w:rsidRDefault="006237D8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周岁以下</w:t>
            </w:r>
          </w:p>
        </w:tc>
        <w:tc>
          <w:tcPr>
            <w:tcW w:w="1275" w:type="dxa"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D5FDF" w:rsidRDefault="009D5FDF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D5FDF" w:rsidRDefault="009D5FDF">
      <w:pPr>
        <w:spacing w:line="220" w:lineRule="atLeast"/>
      </w:pPr>
    </w:p>
    <w:sectPr w:rsidR="009D5FDF" w:rsidSect="00C8113B">
      <w:pgSz w:w="16838" w:h="11906" w:orient="landscape"/>
      <w:pgMar w:top="1134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C1" w:rsidRDefault="00D07AC1" w:rsidP="00AF43EC">
      <w:pPr>
        <w:spacing w:after="0"/>
      </w:pPr>
      <w:r>
        <w:separator/>
      </w:r>
    </w:p>
  </w:endnote>
  <w:endnote w:type="continuationSeparator" w:id="0">
    <w:p w:rsidR="00D07AC1" w:rsidRDefault="00D07AC1" w:rsidP="00AF4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C1" w:rsidRDefault="00D07AC1" w:rsidP="00AF43EC">
      <w:pPr>
        <w:spacing w:after="0"/>
      </w:pPr>
      <w:r>
        <w:separator/>
      </w:r>
    </w:p>
  </w:footnote>
  <w:footnote w:type="continuationSeparator" w:id="0">
    <w:p w:rsidR="00D07AC1" w:rsidRDefault="00D07AC1" w:rsidP="00AF43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9AA"/>
    <w:rsid w:val="000700B3"/>
    <w:rsid w:val="0009150C"/>
    <w:rsid w:val="00094200"/>
    <w:rsid w:val="000A3265"/>
    <w:rsid w:val="000B2E25"/>
    <w:rsid w:val="00107872"/>
    <w:rsid w:val="001164A7"/>
    <w:rsid w:val="00123FEE"/>
    <w:rsid w:val="00146D2D"/>
    <w:rsid w:val="0015569E"/>
    <w:rsid w:val="00161EF9"/>
    <w:rsid w:val="00201F5C"/>
    <w:rsid w:val="002064E7"/>
    <w:rsid w:val="0025121F"/>
    <w:rsid w:val="00310E01"/>
    <w:rsid w:val="00323B43"/>
    <w:rsid w:val="00327B45"/>
    <w:rsid w:val="00331A4E"/>
    <w:rsid w:val="00356AA7"/>
    <w:rsid w:val="00385E04"/>
    <w:rsid w:val="003D37D8"/>
    <w:rsid w:val="003F7D70"/>
    <w:rsid w:val="00426133"/>
    <w:rsid w:val="00427FFD"/>
    <w:rsid w:val="004358AB"/>
    <w:rsid w:val="0045268C"/>
    <w:rsid w:val="00465C82"/>
    <w:rsid w:val="0051312D"/>
    <w:rsid w:val="005307E4"/>
    <w:rsid w:val="005544FE"/>
    <w:rsid w:val="00557F22"/>
    <w:rsid w:val="005612BD"/>
    <w:rsid w:val="005F0745"/>
    <w:rsid w:val="006237D8"/>
    <w:rsid w:val="00642D12"/>
    <w:rsid w:val="00677066"/>
    <w:rsid w:val="00705865"/>
    <w:rsid w:val="0081383B"/>
    <w:rsid w:val="0083443F"/>
    <w:rsid w:val="00864F96"/>
    <w:rsid w:val="008714A1"/>
    <w:rsid w:val="008B7726"/>
    <w:rsid w:val="00954893"/>
    <w:rsid w:val="00957AD6"/>
    <w:rsid w:val="00975BB7"/>
    <w:rsid w:val="00980700"/>
    <w:rsid w:val="009D5FDF"/>
    <w:rsid w:val="009E7008"/>
    <w:rsid w:val="00A44ADC"/>
    <w:rsid w:val="00AD3F19"/>
    <w:rsid w:val="00AE1070"/>
    <w:rsid w:val="00AF43EC"/>
    <w:rsid w:val="00B545F6"/>
    <w:rsid w:val="00C63CA7"/>
    <w:rsid w:val="00C8113B"/>
    <w:rsid w:val="00CB2108"/>
    <w:rsid w:val="00D07AC1"/>
    <w:rsid w:val="00D31D50"/>
    <w:rsid w:val="00D70B23"/>
    <w:rsid w:val="00F84DEE"/>
    <w:rsid w:val="5E8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D5F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5F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rsid w:val="009D5FD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9D5FD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D5FD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D5F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5F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rsid w:val="009D5FD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9D5FD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D5FD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D262F-F09A-4541-B5B2-C713527A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QBPC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2019-06-21T08:52:00Z</cp:lastPrinted>
  <dcterms:created xsi:type="dcterms:W3CDTF">2019-06-26T06:59:00Z</dcterms:created>
  <dcterms:modified xsi:type="dcterms:W3CDTF">2019-06-26T06:59:00Z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