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iti SC Light" w:eastAsia="Times New Roman"/>
          <w:sz w:val="40"/>
        </w:rPr>
      </w:pPr>
      <w:r>
        <w:rPr>
          <w:rFonts w:ascii="Heiti SC Light" w:eastAsia="Times New Roman"/>
          <w:sz w:val="40"/>
        </w:rPr>
        <w:t>图书订购合同</w:t>
      </w:r>
    </w:p>
    <w:p>
      <w:pPr>
        <w:rPr>
          <w:rFonts w:ascii="Heiti SC Light"/>
        </w:rPr>
      </w:pPr>
      <w:r>
        <w:rPr>
          <w:rFonts w:ascii="Heiti SC Light" w:eastAsia="Times New Roman"/>
        </w:rPr>
        <w:t>甲方：上海</w:t>
      </w:r>
      <w:r>
        <w:rPr>
          <w:rFonts w:hint="eastAsia" w:ascii="Heiti SC Light"/>
        </w:rPr>
        <w:t>师弘网络科技发展有限公司</w:t>
      </w:r>
    </w:p>
    <w:p>
      <w:pPr>
        <w:rPr>
          <w:rFonts w:ascii="Heiti SC Light" w:eastAsiaTheme="minorEastAsia"/>
        </w:rPr>
      </w:pPr>
      <w:r>
        <w:rPr>
          <w:rFonts w:ascii="Heiti SC Light" w:eastAsia="Times New Roman"/>
        </w:rPr>
        <w:t>乙方：</w:t>
      </w:r>
      <w:r>
        <w:rPr>
          <w:rFonts w:hint="eastAsia" w:ascii="Heiti SC Light"/>
          <w:lang w:eastAsia="zh-CN"/>
        </w:rPr>
        <w:t>北京欣瑞文化发展</w:t>
      </w:r>
      <w:r>
        <w:rPr>
          <w:rFonts w:hint="eastAsia" w:ascii="Heiti SC Light" w:eastAsiaTheme="minorEastAsia"/>
        </w:rPr>
        <w:t>有限公司</w:t>
      </w:r>
    </w:p>
    <w:p>
      <w:pPr>
        <w:rPr>
          <w:rFonts w:ascii="Heiti SC Light" w:eastAsia="Times New Roman"/>
        </w:rPr>
      </w:pPr>
      <w:r>
        <w:rPr>
          <w:rFonts w:ascii="Heiti SC Light" w:eastAsia="Times New Roman"/>
        </w:rPr>
        <w:t>本着互惠互利、权益平等的原则，甲方自愿购买乙方图书，为明确责任，维护甲乙双方的共同利益，经友好协商，甲乙双方签订图书购销合同如下：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甲方向乙方订购图书目录如下：</w:t>
      </w:r>
    </w:p>
    <w:p>
      <w:pPr>
        <w:rPr>
          <w:rFonts w:ascii="Heiti SC Light" w:eastAsia="Times New Roman"/>
        </w:rPr>
      </w:pPr>
      <w:r>
        <w:rPr>
          <w:rFonts w:ascii="Heiti SC Light" w:eastAsia="Times New Roman"/>
        </w:rPr>
        <w:t xml:space="preserve">综合素质（中学）     IBSN9787516609293  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  <w:lang w:val="en-US" w:eastAsia="zh-CN"/>
        </w:rPr>
        <w:t>6</w:t>
      </w:r>
      <w:r>
        <w:rPr>
          <w:rFonts w:hint="eastAsia" w:ascii="宋体" w:hAnsi="宋体"/>
        </w:rPr>
        <w:t>0</w:t>
      </w:r>
      <w:r>
        <w:rPr>
          <w:rFonts w:ascii="Heiti SC Light" w:eastAsia="Times New Roman"/>
        </w:rPr>
        <w:t>册</w:t>
      </w:r>
    </w:p>
    <w:p>
      <w:pPr>
        <w:rPr>
          <w:rFonts w:ascii="Heiti SC Light" w:eastAsia="Times New Roman"/>
        </w:rPr>
      </w:pPr>
      <w:r>
        <w:rPr>
          <w:rFonts w:ascii="Heiti SC Light" w:eastAsia="Times New Roman"/>
        </w:rPr>
        <w:t xml:space="preserve">教育知识与能力       IBSN9787516609309  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  <w:lang w:val="en-US" w:eastAsia="zh-CN"/>
        </w:rPr>
        <w:t>60</w:t>
      </w:r>
      <w:r>
        <w:rPr>
          <w:rFonts w:ascii="Heiti SC Light" w:eastAsia="Times New Roman"/>
        </w:rPr>
        <w:t>册</w:t>
      </w:r>
    </w:p>
    <w:p>
      <w:pPr>
        <w:rPr>
          <w:rFonts w:ascii="Heiti SC Light" w:eastAsia="Times New Roman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乙方根据甲方对图书品种、数量及重新装订要求，及时给甲方供货，现货品种随填随发，未修改的图书在重新装订后立即发货。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甲方订书1个月内有效，如发现图书重新装订有问题，在1个月内向乙方提出补货、修改要求，但事先应通知甲方。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乙方为甲方进行委托物流公司送货并承担物流费用。甲方收到乙方货物后，如有误差，应在5日内将误差信息以微信或QQ或书信的方式回告乙方经办人。逾期无回告者，乙方将试作收货无误，并以订单实发作为最终结款依据。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乙方发货价格为2</w:t>
      </w:r>
      <w:r>
        <w:rPr>
          <w:rFonts w:hint="eastAsia" w:ascii="Heiti SC Light"/>
          <w:lang w:val="en-US" w:eastAsia="zh-CN"/>
        </w:rPr>
        <w:t>0</w:t>
      </w:r>
      <w:r>
        <w:rPr>
          <w:rFonts w:ascii="Heiti SC Light" w:eastAsia="Times New Roman"/>
        </w:rPr>
        <w:t>元/册，甲方订货总码洋为</w:t>
      </w:r>
      <w:r>
        <w:rPr>
          <w:rFonts w:hint="eastAsia" w:ascii="Heiti SC Light"/>
          <w:lang w:val="en-US" w:eastAsia="zh-CN"/>
        </w:rPr>
        <w:t>24</w:t>
      </w:r>
      <w:r>
        <w:rPr>
          <w:rFonts w:hint="eastAsia" w:ascii="Heiti SC Light"/>
        </w:rPr>
        <w:t>00</w:t>
      </w:r>
      <w:r>
        <w:rPr>
          <w:rFonts w:ascii="Heiti SC Light" w:eastAsia="Times New Roman"/>
        </w:rPr>
        <w:t>元，金额大写：</w:t>
      </w:r>
      <w:r>
        <w:rPr>
          <w:rFonts w:hint="eastAsia" w:ascii="Heiti SC Light"/>
          <w:lang w:eastAsia="zh-CN"/>
        </w:rPr>
        <w:t>贰</w:t>
      </w:r>
      <w:r>
        <w:rPr>
          <w:rFonts w:hint="eastAsia" w:ascii="Heiti SC Light" w:eastAsiaTheme="minorEastAsia"/>
        </w:rPr>
        <w:t>仟</w:t>
      </w:r>
      <w:r>
        <w:rPr>
          <w:rFonts w:hint="eastAsia" w:ascii="Heiti SC Light" w:eastAsiaTheme="minorEastAsia"/>
          <w:lang w:eastAsia="zh-CN"/>
        </w:rPr>
        <w:t>肆</w:t>
      </w:r>
      <w:r>
        <w:rPr>
          <w:rFonts w:hint="eastAsia" w:ascii="Heiti SC Light" w:eastAsiaTheme="minorEastAsia"/>
        </w:rPr>
        <w:t>佰圆</w:t>
      </w:r>
      <w:r>
        <w:rPr>
          <w:rFonts w:hint="eastAsia" w:ascii="Heiti SC Light"/>
        </w:rPr>
        <w:t>整</w:t>
      </w:r>
      <w:r>
        <w:rPr>
          <w:rFonts w:ascii="Heiti SC Light" w:eastAsia="Times New Roman"/>
        </w:rPr>
        <w:t>。如遇图书价格变动，结算金额以最终发货定价为准。甲方收获地址为：上海市桂林路64号上海师范大学继续教育学院  联系人：</w:t>
      </w:r>
      <w:r>
        <w:rPr>
          <w:rFonts w:hint="eastAsia" w:ascii="Heiti SC Light"/>
          <w:lang w:eastAsia="zh-CN"/>
        </w:rPr>
        <w:t>游伟</w:t>
      </w:r>
      <w:r>
        <w:rPr>
          <w:rFonts w:ascii="Heiti SC Light" w:eastAsia="Times New Roman"/>
        </w:rPr>
        <w:t xml:space="preserve"> 联系电话：</w:t>
      </w:r>
      <w:r>
        <w:rPr>
          <w:rFonts w:hint="eastAsia" w:ascii="Heiti SC Light" w:eastAsia="Times New Roman"/>
        </w:rPr>
        <w:t>13916723968</w:t>
      </w:r>
      <w:r>
        <w:rPr>
          <w:rFonts w:ascii="Heiti SC Light" w:eastAsia="Times New Roman"/>
        </w:rPr>
        <w:t>.</w:t>
      </w:r>
      <w:bookmarkStart w:id="0" w:name="_GoBack"/>
      <w:bookmarkEnd w:id="0"/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甲乙双方自签订合同之日起，30日内结清书款，如甲方无故拖延付款或拒付，从结算日起，每超过一个月，乙方在结算时按订货码洋的1%收取违约金。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</w:rPr>
      </w:pPr>
      <w:r>
        <w:rPr>
          <w:rFonts w:ascii="Heiti SC Light" w:eastAsia="Times New Roman"/>
        </w:rPr>
        <w:t>乙方供给甲方的图书，若出现印装等质量问题，乙方应负责予以调换。</w:t>
      </w:r>
    </w:p>
    <w:p>
      <w:pPr>
        <w:pStyle w:val="6"/>
        <w:numPr>
          <w:ilvl w:val="0"/>
          <w:numId w:val="1"/>
        </w:numPr>
        <w:ind w:firstLineChars="0"/>
        <w:rPr>
          <w:rFonts w:ascii="Heiti SC Light" w:eastAsia="Times New Roman"/>
          <w:sz w:val="28"/>
        </w:rPr>
      </w:pPr>
      <w:r>
        <w:rPr>
          <w:rFonts w:ascii="Heiti SC Light" w:eastAsia="Times New Roman"/>
        </w:rPr>
        <w:t>本合同自双方盖章或经办人签字之日起生效。如有异议，双方协商解决，不能解决时应依照《合同法》提请法院判决。本合同一式两份，双方各执一份。</w:t>
      </w:r>
    </w:p>
    <w:p>
      <w:pPr>
        <w:pStyle w:val="6"/>
        <w:ind w:left="720" w:firstLine="0" w:firstLineChars="0"/>
        <w:rPr>
          <w:rFonts w:ascii="Heiti SC Light" w:eastAsia="Times New Roman"/>
          <w:sz w:val="28"/>
        </w:rPr>
      </w:pPr>
      <w:r>
        <w:rPr>
          <w:rFonts w:ascii="Heiti SC Light" w:eastAsia="Times New Roman"/>
          <w:sz w:val="28"/>
        </w:rPr>
        <w:t xml:space="preserve">甲方（盖章）                   </w:t>
      </w:r>
      <w:r>
        <w:rPr>
          <w:rFonts w:hint="eastAsia" w:ascii="Heiti SC Light"/>
          <w:sz w:val="28"/>
        </w:rPr>
        <w:t>乙</w:t>
      </w:r>
      <w:r>
        <w:rPr>
          <w:rFonts w:ascii="Heiti SC Light" w:eastAsia="Times New Roman"/>
          <w:sz w:val="28"/>
        </w:rPr>
        <w:t>方（盖章）</w:t>
      </w:r>
    </w:p>
    <w:p>
      <w:pPr>
        <w:pStyle w:val="6"/>
        <w:ind w:left="720" w:firstLine="0" w:firstLineChars="0"/>
        <w:rPr>
          <w:rFonts w:ascii="Heiti SC Light" w:eastAsia="Times New Roman"/>
          <w:sz w:val="28"/>
        </w:rPr>
      </w:pPr>
      <w:r>
        <w:rPr>
          <w:rFonts w:ascii="Heiti SC Light" w:eastAsia="Times New Roman"/>
          <w:sz w:val="28"/>
        </w:rPr>
        <w:t>代表签字：                     代表签字：</w:t>
      </w:r>
    </w:p>
    <w:p>
      <w:pPr>
        <w:pStyle w:val="6"/>
        <w:ind w:left="720" w:firstLine="0" w:firstLineChars="0"/>
        <w:rPr>
          <w:rFonts w:ascii="Heiti SC Light" w:eastAsia="Times New Roman"/>
          <w:sz w:val="28"/>
        </w:rPr>
      </w:pPr>
      <w:r>
        <w:rPr>
          <w:rFonts w:ascii="Heiti SC Light" w:eastAsia="Times New Roman"/>
          <w:sz w:val="28"/>
        </w:rPr>
        <w:t>___年__月__日                  ____年__月__日</w:t>
      </w:r>
    </w:p>
    <w:p>
      <w:pPr>
        <w:pStyle w:val="6"/>
        <w:ind w:left="720" w:firstLine="0" w:firstLineChars="0"/>
        <w:rPr>
          <w:rFonts w:ascii="Heiti SC Light" w:eastAsia="Times New Roman"/>
          <w:sz w:val="28"/>
        </w:rPr>
      </w:pPr>
      <w:r>
        <w:rPr>
          <w:rFonts w:ascii="Heiti SC Light" w:eastAsia="Times New Roman"/>
          <w:sz w:val="28"/>
        </w:rPr>
        <w:t>附收款账号：</w:t>
      </w:r>
    </w:p>
    <w:p>
      <w:pPr>
        <w:pStyle w:val="6"/>
        <w:ind w:left="720" w:firstLine="0" w:firstLineChars="0"/>
        <w:rPr>
          <w:rFonts w:hint="eastAsia" w:ascii="Heiti SC Light" w:eastAsiaTheme="minorEastAsia"/>
          <w:sz w:val="28"/>
        </w:rPr>
      </w:pPr>
      <w:r>
        <w:rPr>
          <w:rFonts w:ascii="Heiti SC Light" w:eastAsia="Times New Roman"/>
          <w:sz w:val="28"/>
        </w:rPr>
        <w:t>户名：</w:t>
      </w:r>
      <w:r>
        <w:rPr>
          <w:rFonts w:hint="eastAsia" w:ascii="Heiti SC Light" w:eastAsiaTheme="minorEastAsia"/>
          <w:sz w:val="28"/>
          <w:lang w:eastAsia="zh-CN"/>
        </w:rPr>
        <w:t>北京欣瑞文化发展</w:t>
      </w:r>
      <w:r>
        <w:rPr>
          <w:rFonts w:hint="eastAsia" w:ascii="Heiti SC Light" w:eastAsiaTheme="minorEastAsia"/>
          <w:sz w:val="28"/>
        </w:rPr>
        <w:t>有限公司</w:t>
      </w:r>
    </w:p>
    <w:p>
      <w:pPr>
        <w:pStyle w:val="6"/>
        <w:ind w:left="720" w:firstLine="0" w:firstLineChars="0"/>
        <w:rPr>
          <w:rFonts w:hint="eastAsia" w:ascii="Heiti SC Light" w:eastAsia="宋体"/>
          <w:sz w:val="28"/>
          <w:lang w:val="en-US" w:eastAsia="zh-CN"/>
        </w:rPr>
      </w:pPr>
      <w:r>
        <w:rPr>
          <w:rFonts w:ascii="Heiti SC Light" w:eastAsia="Times New Roman"/>
          <w:sz w:val="28"/>
        </w:rPr>
        <w:t>账户：</w:t>
      </w:r>
      <w:r>
        <w:rPr>
          <w:rFonts w:hint="eastAsia" w:ascii="Heiti SC Light"/>
          <w:sz w:val="28"/>
          <w:lang w:val="en-US" w:eastAsia="zh-CN"/>
        </w:rPr>
        <w:t>137071516010014662</w:t>
      </w:r>
    </w:p>
    <w:p>
      <w:pPr>
        <w:pStyle w:val="6"/>
        <w:ind w:left="720" w:firstLine="0" w:firstLineChars="0"/>
        <w:rPr>
          <w:rFonts w:hint="eastAsia" w:ascii="Heiti SC Light" w:eastAsia="宋体"/>
          <w:sz w:val="32"/>
          <w:lang w:eastAsia="zh-CN"/>
        </w:rPr>
      </w:pPr>
      <w:r>
        <w:rPr>
          <w:rFonts w:ascii="Heiti SC Light" w:eastAsia="Times New Roman"/>
          <w:sz w:val="28"/>
        </w:rPr>
        <w:t>银行：</w:t>
      </w:r>
      <w:r>
        <w:rPr>
          <w:rFonts w:hint="eastAsia" w:ascii="Heiti SC Light" w:eastAsiaTheme="minorEastAsia"/>
          <w:sz w:val="28"/>
          <w:lang w:eastAsia="zh-CN"/>
        </w:rPr>
        <w:t>广发银行股份有限公司北京西三环支行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Times New Roman"/>
    <w:panose1 w:val="00000000000000000000"/>
    <w:charset w:val="5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302F"/>
    <w:multiLevelType w:val="multilevel"/>
    <w:tmpl w:val="0BAA302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69C"/>
    <w:rsid w:val="00060738"/>
    <w:rsid w:val="000A2A58"/>
    <w:rsid w:val="000B3124"/>
    <w:rsid w:val="001F024E"/>
    <w:rsid w:val="00286955"/>
    <w:rsid w:val="002A4B0B"/>
    <w:rsid w:val="0030569C"/>
    <w:rsid w:val="00321099"/>
    <w:rsid w:val="00347974"/>
    <w:rsid w:val="003759DF"/>
    <w:rsid w:val="004533FB"/>
    <w:rsid w:val="004730BC"/>
    <w:rsid w:val="004C5A0F"/>
    <w:rsid w:val="005078B6"/>
    <w:rsid w:val="0055248E"/>
    <w:rsid w:val="006007BE"/>
    <w:rsid w:val="00641F2E"/>
    <w:rsid w:val="006962C1"/>
    <w:rsid w:val="00700682"/>
    <w:rsid w:val="0074469C"/>
    <w:rsid w:val="00872C04"/>
    <w:rsid w:val="008B4567"/>
    <w:rsid w:val="008F4AC1"/>
    <w:rsid w:val="0099421B"/>
    <w:rsid w:val="00A9554B"/>
    <w:rsid w:val="00AB4E46"/>
    <w:rsid w:val="00AB65F9"/>
    <w:rsid w:val="00AE37D6"/>
    <w:rsid w:val="00BF4AE9"/>
    <w:rsid w:val="00CB668B"/>
    <w:rsid w:val="00D45455"/>
    <w:rsid w:val="00DB0827"/>
    <w:rsid w:val="00E60ACA"/>
    <w:rsid w:val="00EE4A3F"/>
    <w:rsid w:val="00EF4BBC"/>
    <w:rsid w:val="00F26CF3"/>
    <w:rsid w:val="00FA401F"/>
    <w:rsid w:val="096576BB"/>
    <w:rsid w:val="0CE4211A"/>
    <w:rsid w:val="3A0145A9"/>
    <w:rsid w:val="4DBC5384"/>
    <w:rsid w:val="52E21626"/>
    <w:rsid w:val="543B50FF"/>
    <w:rsid w:val="56CD3D64"/>
    <w:rsid w:val="5A484CE7"/>
    <w:rsid w:val="5B0B15E9"/>
    <w:rsid w:val="62BC7034"/>
    <w:rsid w:val="692F16B6"/>
    <w:rsid w:val="79BA1F60"/>
    <w:rsid w:val="7A247BD1"/>
    <w:rsid w:val="7BB7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873</Characters>
  <Lines>7</Lines>
  <Paragraphs>2</Paragraphs>
  <TotalTime>1</TotalTime>
  <ScaleCrop>false</ScaleCrop>
  <LinksUpToDate>false</LinksUpToDate>
  <CharactersWithSpaces>1023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2016-11-18T00:49:00Z</dcterms:created>
  <dc:creator>shenjunjie 沈</dc:creator>
  <cp:lastModifiedBy>欣瑞顾老师</cp:lastModifiedBy>
  <cp:lastPrinted>2016-11-22T07:25:00Z</cp:lastPrinted>
  <dcterms:modified xsi:type="dcterms:W3CDTF">2019-09-09T08:55:08Z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