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129" w:afterAutospacing="0" w:line="13" w:lineRule="atLeast"/>
        <w:rPr>
          <w:color w:val="252525"/>
          <w:sz w:val="18"/>
          <w:szCs w:val="18"/>
        </w:rPr>
      </w:pPr>
      <w:r>
        <w:rPr>
          <w:color w:val="252525"/>
          <w:sz w:val="18"/>
          <w:szCs w:val="18"/>
          <w:bdr w:val="none" w:color="auto" w:sz="0" w:space="0"/>
        </w:rPr>
        <w:t>2019年下半年河南省教师资格考试（笔试）报名考区咨询电话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5E5E5" w:sz="4" w:space="0"/>
        </w:pBdr>
        <w:spacing w:after="216" w:afterAutospacing="0" w:line="343" w:lineRule="atLeast"/>
        <w:rPr>
          <w:b w:val="0"/>
          <w:color w:val="999999"/>
          <w:sz w:val="10"/>
          <w:szCs w:val="10"/>
        </w:rPr>
      </w:pPr>
      <w:r>
        <w:rPr>
          <w:b w:val="0"/>
          <w:color w:val="999999"/>
          <w:sz w:val="10"/>
          <w:szCs w:val="10"/>
          <w:bdr w:val="none" w:color="auto" w:sz="0" w:space="0"/>
        </w:rPr>
        <w:t>来源:河南招生考试信息网   加入时间：2019年08月22日    点击数： 242</w:t>
      </w:r>
    </w:p>
    <w:tbl>
      <w:tblPr>
        <w:tblW w:w="5854" w:type="dxa"/>
        <w:tblInd w:w="-129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3797"/>
        <w:gridCol w:w="128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 xml:space="preserve">考区名称 </w:t>
            </w: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 xml:space="preserve">办公地址 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 xml:space="preserve">咨询电话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郑州市</w:t>
            </w: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郑州市中原西路 40 号 郑州市招生办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0371-67882010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0371-67882020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开封市</w:t>
            </w: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开封市黄河大街北段 27 号 开封市招生办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0371-23886505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洛阳市</w:t>
            </w: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洛阳市西工区凯旋东路 62 号 洛阳市招生办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0379-63252373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0379-63937379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平顶山市</w:t>
            </w: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平顶山市光明路 228 号 平顶山市招生办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0375-4973009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新乡市</w:t>
            </w: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新乡市开发区创新路 新乡市招生办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0373-3519083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焦作市</w:t>
            </w: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焦作市丰收路 2369 号焦作市教育局 焦作市招生办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0391-2780816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安阳市</w:t>
            </w: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安阳市朝霞路北段安阳市教育局院内 安阳市招生办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官网： http://jyj.anyang.gov.cn/a/jiaoyuzhichuang/kaoshifuwu/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0372-2205708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vMerge w:val="restart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濮阳市</w:t>
            </w: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濮阳市振兴路南段 濮阳市招生办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0393-8991785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2"/>
                <w:szCs w:val="12"/>
              </w:rPr>
            </w:pP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濮阳市黄河东路 576 号 濮阳市华龙区招生办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0393-4495510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2"/>
                <w:szCs w:val="12"/>
              </w:rPr>
            </w:pP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濮阳县工业路昌盛路交叉口东南角教育局办公楼一楼 濮阳县招生办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0393-3221031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2"/>
                <w:szCs w:val="12"/>
              </w:rPr>
            </w:pP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清丰县政通大道中段 清丰县招生办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0393-7260611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2"/>
                <w:szCs w:val="12"/>
              </w:rPr>
            </w:pP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南乐县仓颉西路 154 号 南乐县招生办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0393-6229551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2"/>
                <w:szCs w:val="12"/>
              </w:rPr>
            </w:pP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范县新区杏坛路北段 范县招生办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0393-5268601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2"/>
                <w:szCs w:val="12"/>
              </w:rPr>
            </w:pP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台前县纬六路中断路北县财政局综合楼 台前县招生办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0393-2233929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2"/>
                <w:szCs w:val="12"/>
              </w:rPr>
            </w:pP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濮阳市五一路中段 濮阳市油田招生办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0393-4824935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鹤壁市</w:t>
            </w: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鹤壁市淇滨区黄河路 283 号 鹤壁市教育局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0392-3372812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0392-3372814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vMerge w:val="restart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三门峡市</w:t>
            </w: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三门峡市大岭路与河堤路交叉口北堤西路 820 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三门峡市招生办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0398-2816632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0398-2816605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2"/>
                <w:szCs w:val="12"/>
              </w:rPr>
            </w:pP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三门峡市黄河路中段前进街道办事处院内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三门峡市湖滨区招生办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0398-2822692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2"/>
                <w:szCs w:val="12"/>
              </w:rPr>
            </w:pP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三门峡市陕州区高阳路中段陕州区教育体育局 陕县招生办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0398-3834135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2"/>
                <w:szCs w:val="12"/>
              </w:rPr>
            </w:pP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灵宝市新华路教育体育局 灵宝市招生办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0398-8654982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2"/>
                <w:szCs w:val="12"/>
              </w:rPr>
            </w:pP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卢氏县青少年活动中心一楼招生服务大厅 卢氏招生办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0398-7878474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2"/>
                <w:szCs w:val="12"/>
              </w:rPr>
            </w:pP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渑池县双拥路南段 渑池招生办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0398-4880515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2"/>
                <w:szCs w:val="12"/>
              </w:rPr>
            </w:pP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义马市教体局 义马市招生办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0398-2786238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许昌市</w:t>
            </w: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许昌市莲城大道 1276 号 许昌市招生办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0374-2981806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0374-2981869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漯河市</w:t>
            </w: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漯河市沙北支四路 3 号 漯河市招生办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0395-3169386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0395-3169128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0395-3139882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0395-3139881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商丘市</w:t>
            </w: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商丘市睢阳区华夏路旧货市场附近 商丘市招生办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0370-3235255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0370-3235252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周口市</w:t>
            </w: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周口市体育中心院内原体育局三楼 周口市招生办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0394-8319117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驻马店市</w:t>
            </w: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驻马店市驿城区正乐路 96 号 驻马店市招生办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0396-2625010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信阳市</w:t>
            </w: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信阳市浉河区中山南路 2 号 信阳市招生办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官网： www.xyszsb.com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0376-6207787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南阳市</w:t>
            </w: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南阳市七一路 409 号 南阳市招生办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0377-63180756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济源市</w:t>
            </w: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济源市黄河大道东段 2 号 济源市招生办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0391-6614806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省招办</w:t>
            </w:r>
          </w:p>
        </w:tc>
        <w:tc>
          <w:tcPr>
            <w:tcW w:w="379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left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郑州市郑东新区熊儿河路 1 号 河南省招生办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0371-68101585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0371-68101586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Typewriter"/>
    <w:basedOn w:val="6"/>
    <w:uiPriority w:val="0"/>
    <w:rPr>
      <w:rFonts w:hint="default" w:ascii="Courier New" w:hAnsi="Courier New" w:cs="Courier New"/>
      <w:sz w:val="20"/>
    </w:rPr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333333"/>
      <w:u w:val="none"/>
    </w:rPr>
  </w:style>
  <w:style w:type="character" w:styleId="14">
    <w:name w:val="HTML Code"/>
    <w:basedOn w:val="6"/>
    <w:uiPriority w:val="0"/>
    <w:rPr>
      <w:rFonts w:hint="default" w:ascii="Courier New" w:hAnsi="Courier New" w:cs="Courier New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hint="default" w:ascii="Courier New" w:hAnsi="Courier New" w:cs="Courier New"/>
      <w:sz w:val="20"/>
    </w:rPr>
  </w:style>
  <w:style w:type="character" w:styleId="17">
    <w:name w:val="HTML Sample"/>
    <w:basedOn w:val="6"/>
    <w:uiPriority w:val="0"/>
    <w:rPr>
      <w:rFonts w:ascii="Courier New" w:hAnsi="Courier New" w:cs="Courier New"/>
    </w:rPr>
  </w:style>
  <w:style w:type="character" w:customStyle="1" w:styleId="18">
    <w:name w:val="c1"/>
    <w:basedOn w:val="6"/>
    <w:uiPriority w:val="0"/>
    <w:rPr>
      <w:shd w:val="clear" w:fill="65AFFA"/>
    </w:rPr>
  </w:style>
  <w:style w:type="character" w:customStyle="1" w:styleId="19">
    <w:name w:val="c2"/>
    <w:basedOn w:val="6"/>
    <w:uiPriority w:val="0"/>
    <w:rPr>
      <w:shd w:val="clear" w:fill="4D6AA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xuepeng</dc:creator>
  <cp:lastModifiedBy>乘长风破万里浪</cp:lastModifiedBy>
  <dcterms:modified xsi:type="dcterms:W3CDTF">2019-08-23T01:40:38Z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