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kern w:val="0"/>
          <w:sz w:val="40"/>
          <w:szCs w:val="44"/>
        </w:rPr>
        <w:t>菏泽市2019年第一批次教师资格认定          现场审核确认时间及确认地点一览表</w:t>
      </w:r>
    </w:p>
    <w:bookmarkEnd w:id="0"/>
    <w:tbl>
      <w:tblPr>
        <w:tblStyle w:val="3"/>
        <w:tblpPr w:leftFromText="180" w:rightFromText="180" w:vertAnchor="text" w:horzAnchor="margin" w:tblpXSpec="center" w:tblpY="478"/>
        <w:tblW w:w="10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400"/>
        <w:gridCol w:w="2835"/>
        <w:gridCol w:w="1710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50" w:type="dxa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认定机构</w:t>
            </w:r>
          </w:p>
        </w:tc>
        <w:tc>
          <w:tcPr>
            <w:tcW w:w="2400" w:type="dxa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受理范围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确认地址</w:t>
            </w:r>
          </w:p>
        </w:tc>
        <w:tc>
          <w:tcPr>
            <w:tcW w:w="1710" w:type="dxa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电话</w:t>
            </w: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菏泽市行政审批服务局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申请认定高级中学、中等职业学校教师资格人员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菏泽市牡丹区黄河路立交桥东市政务服务中心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0530-5333761</w:t>
            </w:r>
          </w:p>
        </w:tc>
        <w:tc>
          <w:tcPr>
            <w:tcW w:w="2046" w:type="dxa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4月8日:牡丹区；4月9日:定陶区、开发区、高新区、成武；4月10日:曹县、单县；4月11日巨野、郓城、4月12日：鄄城、东明。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牡丹区行政审批服务局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申请认定幼儿园、小学、初级中学教师资格人员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牡丹区教育和体育局       一楼东侧服务大厅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0530-7381036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4月8日一12日   (户籍、居住地在开发区、高新区的申请人请到牡丹区审核确认)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曹县行政审批服务局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申请认定幼儿园、小学、初级中学教师资格人员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曹县丹江路中段6号       （原行政服务中心）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0530-3636800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4月8日:初级中学;4月9日：小学语文；4月10日：小学数学；4月11日：幼儿园；4月12日：其他学科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定陶区行政审批服务局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申请认定幼儿园、小学、初级中学教师资格人员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定陶区青年路与东丰路交叉口西侧（区教育局院内）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0530-3626020、15505308027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4月8日一12日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成武县行政审批服务局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申请认定幼儿园、小学、初级中学教师资格人员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成武县汉泉路中段路东8号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0530-8618400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4月8日一12日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单县行政审批服务局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申请幼儿园、小学、初级中学教师资格人员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单县舜师路东段与人民路交叉口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0530-4666136、 15898665500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4月8日一12日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巨野县行政审批服务局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申请认定幼儿园、小学、初级中学教师资格人员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巨野县教师进修学校（立交桥南北城医院东500米）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0530-2622299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4月8日一12日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郓城县行政审批服务局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申请认定幼儿园、小学、初级中学教师资格人员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郓城县经济开发区水浒东路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0530-5378505、0530-5378515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4月8日一12日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鄄城县行政审批服务局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申请认定幼儿园、小学、初级中学教师资格人员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鄄城县建设街与尧王路交叉处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0530-7151235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4月8日一12日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东明县行政审批服务局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申请认定幼儿园、小学、初级中学教师资格人员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东明县南华路万福公园东门  南200米路东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0530-7707693、17853072271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4月8日一12日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ˎ̥" w:eastAsia="仿宋_GB2312" w:cs="宋体"/>
          <w:color w:val="FF0000"/>
          <w:kern w:val="0"/>
          <w:sz w:val="32"/>
          <w:szCs w:val="32"/>
        </w:rPr>
        <w:t>注意：请申请人务必按照规定时间、地点审核确认，不按要求导致无法取得教师资格证书的</w:t>
      </w:r>
      <w:r>
        <w:rPr>
          <w:rFonts w:ascii="仿宋_GB2312" w:hAnsi="ˎ̥" w:eastAsia="仿宋_GB2312" w:cs="宋体"/>
          <w:color w:val="FF0000"/>
          <w:kern w:val="0"/>
          <w:sz w:val="32"/>
          <w:szCs w:val="32"/>
        </w:rPr>
        <w:t>责任由申请人本人承担。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1773E"/>
    <w:rsid w:val="7121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2019-03-18T10:10:00Z</dcterms:created>
  <dc:creator>Administrator</dc:creator>
  <cp:lastModifiedBy>Administrator</cp:lastModifiedBy>
  <dcterms:modified xsi:type="dcterms:W3CDTF">2019-03-18T10:13:58Z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