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88" w:afterAutospacing="0" w:line="240" w:lineRule="atLeast"/>
        <w:ind w:left="0" w:right="0" w:firstLine="88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聊城市各认定机构基本信息</w:t>
      </w:r>
    </w:p>
    <w:tbl>
      <w:tblPr>
        <w:tblW w:w="14179" w:type="dxa"/>
        <w:jc w:val="center"/>
        <w:tblInd w:w="-29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6"/>
        <w:gridCol w:w="2922"/>
        <w:gridCol w:w="3614"/>
        <w:gridCol w:w="4367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3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认定机构名称</w:t>
            </w:r>
          </w:p>
        </w:tc>
        <w:tc>
          <w:tcPr>
            <w:tcW w:w="29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现场审核确认点地址</w:t>
            </w:r>
          </w:p>
        </w:tc>
        <w:tc>
          <w:tcPr>
            <w:tcW w:w="3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咨询电话</w:t>
            </w:r>
          </w:p>
        </w:tc>
        <w:tc>
          <w:tcPr>
            <w:tcW w:w="43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认定公告、通知发布网址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聊城市教育和体育局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聊城市招生考试中心一楼东头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（东昌府区龙山西街33号）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0635-8245760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"http://jyj.liaocheng.gov.cn/" </w:instrText>
            </w:r>
            <w:r>
              <w:rPr>
                <w:rFonts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http://jyj.liaocheng.gov.cn/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聊城市东昌府区教育和体育局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聊城市东昌府区奥森小学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（平山卫路101号）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0635-8418158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"http://www.dongchangfu.gov.cn/"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http://www.dongchangfu.gov.cn/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莘县教育和体育局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莘县人力资源市场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（莘县汽车站向东300米路南，   温州商贸城对过）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0635-7137765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"http://www.sdsx.gov.cn/"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http://www.sdsx.gov.cn/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冠县教育和体育局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原教育局学生资助管理中心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（冠县育才路北首）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0635-5286829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0635-5231338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"http://www.guanxian.gov.cn/gxxxgk/xzfbmxxgk/gxjyj"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www.guanxian.gov.cn/gxxxgk/xzfbmxxgk/gxjyj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东阿县教育和体育局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东阿县政务服务中心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（东阿县北环路幸福港湾C座）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0635-5109807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"http://lcdezwfw.sd.gov.cn/de/govservice/notice"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http://lcdezwfw.sd.gov.cn/de/govservice/notice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阳谷县教育和体育局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阳谷县行政审批服务局一楼大厅（阳谷县谷山北路181号）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0635-2959586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"http://www.yanggu.gov.cn/"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http://www.yanggu.gov.cn/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高唐县教育和体育局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高唐县行政审批服务局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（原行政服务中心大厅一楼，高唐县时风科技楼院内南二层楼一楼）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0635-2136028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"http://www.gaotang.gov.cn/"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http://www.gaotang.gov.cn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茌平县教育和体育局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茌平县政务服务中心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（茌平县建设路和文昌路交汇处教育和体育局窗口在二楼东南角）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0635-4260606           0635-4227066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"http://www.chiping.gov.cn/"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http://www.chiping.gov.cn/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2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临清市教育和体育局</w:t>
            </w:r>
          </w:p>
        </w:tc>
        <w:tc>
          <w:tcPr>
            <w:tcW w:w="29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临清市政务服务中心一楼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（临清市曙光路与温泉路交叉口北150米齐鲁银行大厦楼下圆弧门进）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0635-2323071</w:t>
            </w:r>
          </w:p>
        </w:tc>
        <w:tc>
          <w:tcPr>
            <w:tcW w:w="43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88" w:afterAutospacing="0" w:line="21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"http://linqing.liaocheng.gov.cn/" </w:instrTex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  <w:t>http://linqing.liaocheng.gov.cn/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86C05"/>
    <w:rsid w:val="72886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2019-03-18T10:18:00Z</dcterms:created>
  <dc:creator>ASUS</dc:creator>
  <cp:lastModifiedBy>ASUS</cp:lastModifiedBy>
  <dcterms:modified xsi:type="dcterms:W3CDTF">2019-03-18T10:18:50Z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