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300" w:afterAutospacing="0"/>
        <w:ind w:left="0" w:firstLine="0"/>
        <w:jc w:val="left"/>
        <w:rPr>
          <w:rFonts w:ascii="Arial" w:hAnsi="Arial" w:cs="Arial"/>
          <w:i w:val="0"/>
          <w:caps w:val="0"/>
          <w:color w:val="000000"/>
          <w:spacing w:val="15"/>
          <w:sz w:val="21"/>
          <w:szCs w:val="21"/>
        </w:rPr>
      </w:pPr>
      <w:r>
        <w:rPr>
          <w:rFonts w:hint="default" w:ascii="Arial" w:hAnsi="Arial" w:cs="Arial"/>
          <w:i w:val="0"/>
          <w:caps w:val="0"/>
          <w:color w:val="000000"/>
          <w:spacing w:val="15"/>
          <w:sz w:val="21"/>
          <w:szCs w:val="21"/>
        </w:rPr>
        <w:t>第一类：湖北省内普通高等学校在校三年级及以上学生</w:t>
      </w:r>
    </w:p>
    <w:tbl>
      <w:tblPr>
        <w:tblW w:w="8336" w:type="dxa"/>
        <w:jc w:val="center"/>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649"/>
        <w:gridCol w:w="7687"/>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567" w:hRule="atLeast"/>
          <w:jc w:val="center"/>
        </w:trPr>
        <w:tc>
          <w:tcPr>
            <w:tcW w:w="649"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center"/>
            </w:pPr>
            <w:r>
              <w:rPr>
                <w:rFonts w:hint="eastAsia" w:ascii="宋体" w:hAnsi="宋体" w:eastAsia="宋体" w:cs="宋体"/>
                <w:kern w:val="0"/>
                <w:sz w:val="24"/>
                <w:szCs w:val="24"/>
                <w:lang w:val="en-US" w:eastAsia="zh-CN" w:bidi="ar"/>
              </w:rPr>
              <w:t>1</w:t>
            </w:r>
          </w:p>
        </w:tc>
        <w:tc>
          <w:tcPr>
            <w:tcW w:w="7687"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center"/>
            </w:pPr>
            <w:r>
              <w:rPr>
                <w:rFonts w:hint="eastAsia" w:ascii="宋体" w:hAnsi="宋体" w:eastAsia="宋体" w:cs="宋体"/>
                <w:kern w:val="0"/>
                <w:sz w:val="24"/>
                <w:szCs w:val="24"/>
                <w:lang w:val="en-US" w:eastAsia="zh-CN" w:bidi="ar"/>
              </w:rPr>
              <w:t>第二代居民身份证原件及复印件（身份证需在有效期内，正反面复印）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567" w:hRule="atLeast"/>
          <w:jc w:val="center"/>
        </w:trPr>
        <w:tc>
          <w:tcPr>
            <w:tcW w:w="649"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center"/>
            </w:pPr>
            <w:r>
              <w:rPr>
                <w:rFonts w:hint="eastAsia" w:ascii="宋体" w:hAnsi="宋体" w:eastAsia="宋体" w:cs="宋体"/>
                <w:kern w:val="0"/>
                <w:sz w:val="24"/>
                <w:szCs w:val="24"/>
                <w:lang w:val="en-US" w:eastAsia="zh-CN" w:bidi="ar"/>
              </w:rPr>
              <w:t>2</w:t>
            </w:r>
          </w:p>
        </w:tc>
        <w:tc>
          <w:tcPr>
            <w:tcW w:w="7687"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center"/>
            </w:pPr>
            <w:r>
              <w:rPr>
                <w:rFonts w:hint="eastAsia" w:ascii="宋体" w:hAnsi="宋体" w:eastAsia="宋体" w:cs="宋体"/>
                <w:kern w:val="0"/>
                <w:sz w:val="24"/>
                <w:szCs w:val="24"/>
                <w:lang w:val="en-US" w:eastAsia="zh-CN" w:bidi="ar"/>
              </w:rPr>
              <w:t>学校学籍管理部门开具的学籍证明原件或学信网上学籍报告</w:t>
            </w:r>
          </w:p>
        </w:tc>
      </w:tr>
    </w:tbl>
    <w:p>
      <w:pPr>
        <w:pStyle w:val="2"/>
        <w:keepNext w:val="0"/>
        <w:keepLines w:val="0"/>
        <w:widowControl/>
        <w:suppressLineNumbers w:val="0"/>
        <w:spacing w:after="300" w:afterAutospacing="0"/>
        <w:ind w:left="0" w:firstLine="0"/>
        <w:jc w:val="left"/>
        <w:rPr>
          <w:rFonts w:hint="default" w:ascii="Arial" w:hAnsi="Arial" w:cs="Arial"/>
          <w:i w:val="0"/>
          <w:caps w:val="0"/>
          <w:color w:val="000000"/>
          <w:spacing w:val="15"/>
          <w:sz w:val="21"/>
          <w:szCs w:val="21"/>
        </w:rPr>
      </w:pPr>
      <w:r>
        <w:rPr>
          <w:rFonts w:hint="default" w:ascii="Arial" w:hAnsi="Arial" w:cs="Arial"/>
          <w:i w:val="0"/>
          <w:caps w:val="0"/>
          <w:color w:val="000000"/>
          <w:spacing w:val="15"/>
          <w:sz w:val="21"/>
          <w:szCs w:val="21"/>
        </w:rPr>
        <w:t>      第二类：湖北户籍社会考生</w:t>
      </w:r>
    </w:p>
    <w:tbl>
      <w:tblPr>
        <w:tblW w:w="8522" w:type="dxa"/>
        <w:jc w:val="center"/>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808"/>
        <w:gridCol w:w="771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8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center"/>
            </w:pPr>
            <w:r>
              <w:rPr>
                <w:rFonts w:hint="eastAsia" w:ascii="宋体" w:hAnsi="宋体" w:eastAsia="宋体" w:cs="宋体"/>
                <w:kern w:val="0"/>
                <w:sz w:val="24"/>
                <w:szCs w:val="24"/>
                <w:lang w:val="en-US" w:eastAsia="zh-CN" w:bidi="ar"/>
              </w:rPr>
              <w:t>1</w:t>
            </w:r>
          </w:p>
        </w:tc>
        <w:tc>
          <w:tcPr>
            <w:tcW w:w="77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left"/>
            </w:pPr>
            <w:r>
              <w:rPr>
                <w:rFonts w:hint="eastAsia" w:ascii="宋体" w:hAnsi="宋体" w:eastAsia="宋体" w:cs="宋体"/>
                <w:kern w:val="0"/>
                <w:sz w:val="24"/>
                <w:szCs w:val="24"/>
                <w:lang w:val="en-US" w:eastAsia="zh-CN" w:bidi="ar"/>
              </w:rPr>
              <w:t>第二代居民身份证原件及复印件（身份证需在有效期内，正反面复印）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center"/>
            </w:pPr>
            <w:r>
              <w:rPr>
                <w:rFonts w:hint="eastAsia" w:ascii="宋体" w:hAnsi="宋体" w:eastAsia="宋体" w:cs="宋体"/>
                <w:kern w:val="0"/>
                <w:sz w:val="24"/>
                <w:szCs w:val="24"/>
                <w:lang w:val="en-US" w:eastAsia="zh-CN" w:bidi="ar"/>
              </w:rPr>
              <w:t>2</w:t>
            </w:r>
          </w:p>
        </w:tc>
        <w:tc>
          <w:tcPr>
            <w:tcW w:w="7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left"/>
            </w:pPr>
            <w:r>
              <w:rPr>
                <w:rFonts w:hint="eastAsia" w:ascii="宋体" w:hAnsi="宋体" w:eastAsia="宋体" w:cs="宋体"/>
                <w:spacing w:val="15"/>
                <w:kern w:val="0"/>
                <w:sz w:val="24"/>
                <w:szCs w:val="24"/>
                <w:lang w:val="en-US" w:eastAsia="zh-CN" w:bidi="ar"/>
              </w:rPr>
              <w:t>毕业证书原件及复印件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center"/>
            </w:pPr>
            <w:r>
              <w:rPr>
                <w:rFonts w:hint="eastAsia" w:ascii="宋体" w:hAnsi="宋体" w:eastAsia="宋体" w:cs="宋体"/>
                <w:kern w:val="0"/>
                <w:sz w:val="24"/>
                <w:szCs w:val="24"/>
                <w:lang w:val="en-US" w:eastAsia="zh-CN" w:bidi="ar"/>
              </w:rPr>
              <w:t>3</w:t>
            </w:r>
          </w:p>
        </w:tc>
        <w:tc>
          <w:tcPr>
            <w:tcW w:w="7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left"/>
            </w:pPr>
            <w:r>
              <w:rPr>
                <w:rFonts w:hint="eastAsia" w:ascii="宋体" w:hAnsi="宋体" w:eastAsia="宋体" w:cs="宋体"/>
                <w:kern w:val="0"/>
                <w:sz w:val="24"/>
                <w:szCs w:val="24"/>
                <w:lang w:val="en-US" w:eastAsia="zh-CN" w:bidi="ar"/>
              </w:rPr>
              <w:t>户口簿原件及户口簿主页复印件、有考生信息页的复印件或集体户口人员需提供有效期内的户籍证明原件和复印件</w:t>
            </w:r>
          </w:p>
        </w:tc>
      </w:tr>
    </w:tbl>
    <w:p>
      <w:pPr>
        <w:pStyle w:val="2"/>
        <w:keepNext w:val="0"/>
        <w:keepLines w:val="0"/>
        <w:widowControl/>
        <w:suppressLineNumbers w:val="0"/>
        <w:spacing w:after="300" w:afterAutospacing="0"/>
        <w:ind w:left="0" w:firstLine="0"/>
        <w:jc w:val="left"/>
        <w:rPr>
          <w:rFonts w:hint="default" w:ascii="Arial" w:hAnsi="Arial" w:cs="Arial"/>
          <w:i w:val="0"/>
          <w:caps w:val="0"/>
          <w:color w:val="000000"/>
          <w:spacing w:val="15"/>
          <w:sz w:val="21"/>
          <w:szCs w:val="21"/>
        </w:rPr>
      </w:pPr>
      <w:r>
        <w:rPr>
          <w:rFonts w:hint="default" w:ascii="Arial" w:hAnsi="Arial" w:cs="Arial"/>
          <w:i w:val="0"/>
          <w:caps w:val="0"/>
          <w:color w:val="000000"/>
          <w:spacing w:val="15"/>
          <w:sz w:val="21"/>
          <w:szCs w:val="21"/>
        </w:rPr>
        <w:t>      第三类：人事关系在湖北省的外省市户籍社会考生</w:t>
      </w:r>
    </w:p>
    <w:tbl>
      <w:tblPr>
        <w:tblW w:w="8522" w:type="dxa"/>
        <w:jc w:val="center"/>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808"/>
        <w:gridCol w:w="771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PrEx>
        <w:trPr>
          <w:jc w:val="center"/>
        </w:trPr>
        <w:tc>
          <w:tcPr>
            <w:tcW w:w="8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center"/>
            </w:pPr>
            <w:r>
              <w:rPr>
                <w:rFonts w:hint="eastAsia" w:ascii="宋体" w:hAnsi="宋体" w:eastAsia="宋体" w:cs="宋体"/>
                <w:kern w:val="0"/>
                <w:sz w:val="24"/>
                <w:szCs w:val="24"/>
                <w:lang w:val="en-US" w:eastAsia="zh-CN" w:bidi="ar"/>
              </w:rPr>
              <w:t>1</w:t>
            </w:r>
          </w:p>
        </w:tc>
        <w:tc>
          <w:tcPr>
            <w:tcW w:w="77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left"/>
            </w:pPr>
            <w:r>
              <w:rPr>
                <w:rFonts w:hint="eastAsia" w:ascii="宋体" w:hAnsi="宋体" w:eastAsia="宋体" w:cs="宋体"/>
                <w:kern w:val="0"/>
                <w:sz w:val="24"/>
                <w:szCs w:val="24"/>
                <w:lang w:val="en-US" w:eastAsia="zh-CN" w:bidi="ar"/>
              </w:rPr>
              <w:t>第二代居民身份证原件及复印件（身份证需在有效期内，正反面复印）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center"/>
            </w:pPr>
            <w:r>
              <w:rPr>
                <w:rFonts w:hint="eastAsia" w:ascii="宋体" w:hAnsi="宋体" w:eastAsia="宋体" w:cs="宋体"/>
                <w:kern w:val="0"/>
                <w:sz w:val="24"/>
                <w:szCs w:val="24"/>
                <w:lang w:val="en-US" w:eastAsia="zh-CN" w:bidi="ar"/>
              </w:rPr>
              <w:t>2</w:t>
            </w:r>
          </w:p>
        </w:tc>
        <w:tc>
          <w:tcPr>
            <w:tcW w:w="7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left"/>
            </w:pPr>
            <w:r>
              <w:rPr>
                <w:rFonts w:hint="eastAsia" w:ascii="宋体" w:hAnsi="宋体" w:eastAsia="宋体" w:cs="宋体"/>
                <w:spacing w:val="15"/>
                <w:kern w:val="0"/>
                <w:sz w:val="24"/>
                <w:szCs w:val="24"/>
                <w:lang w:val="en-US" w:eastAsia="zh-CN" w:bidi="ar"/>
              </w:rPr>
              <w:t>毕业证书原件及复印件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center"/>
            </w:pPr>
            <w:r>
              <w:rPr>
                <w:rFonts w:hint="eastAsia" w:ascii="宋体" w:hAnsi="宋体" w:eastAsia="宋体" w:cs="宋体"/>
                <w:kern w:val="0"/>
                <w:sz w:val="24"/>
                <w:szCs w:val="24"/>
                <w:lang w:val="en-US" w:eastAsia="zh-CN" w:bidi="ar"/>
              </w:rPr>
              <w:t>3</w:t>
            </w:r>
          </w:p>
        </w:tc>
        <w:tc>
          <w:tcPr>
            <w:tcW w:w="7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300" w:afterAutospacing="0" w:line="600" w:lineRule="atLeast"/>
              <w:ind w:left="0" w:right="0"/>
              <w:jc w:val="left"/>
            </w:pPr>
            <w:r>
              <w:rPr>
                <w:rFonts w:hint="eastAsia" w:ascii="宋体" w:hAnsi="宋体" w:eastAsia="宋体" w:cs="宋体"/>
                <w:kern w:val="0"/>
                <w:sz w:val="24"/>
                <w:szCs w:val="24"/>
                <w:lang w:val="en-US" w:eastAsia="zh-CN" w:bidi="ar"/>
              </w:rPr>
              <w:t>人事关系证明和</w:t>
            </w:r>
            <w:r>
              <w:rPr>
                <w:rFonts w:hint="eastAsia" w:ascii="宋体" w:hAnsi="宋体" w:eastAsia="宋体" w:cs="宋体"/>
                <w:spacing w:val="15"/>
                <w:kern w:val="0"/>
                <w:sz w:val="24"/>
                <w:szCs w:val="24"/>
                <w:lang w:val="en-US" w:eastAsia="zh-CN" w:bidi="ar"/>
              </w:rPr>
              <w:t>工作所在地公安部门办理的居住证</w:t>
            </w:r>
          </w:p>
        </w:tc>
      </w:tr>
    </w:tbl>
    <w:p>
      <w:pPr>
        <w:pStyle w:val="2"/>
        <w:keepNext w:val="0"/>
        <w:keepLines w:val="0"/>
        <w:widowControl/>
        <w:suppressLineNumbers w:val="0"/>
        <w:spacing w:after="300" w:afterAutospacing="0"/>
        <w:ind w:left="0" w:firstLine="0"/>
        <w:jc w:val="left"/>
        <w:rPr>
          <w:rFonts w:hint="default" w:ascii="Arial" w:hAnsi="Arial" w:cs="Arial"/>
          <w:i w:val="0"/>
          <w:caps w:val="0"/>
          <w:color w:val="000000"/>
          <w:spacing w:val="15"/>
          <w:sz w:val="21"/>
          <w:szCs w:val="21"/>
        </w:rPr>
      </w:pPr>
      <w:r>
        <w:rPr>
          <w:rFonts w:hint="default" w:ascii="Arial" w:hAnsi="Arial" w:cs="Arial"/>
          <w:i w:val="0"/>
          <w:caps w:val="0"/>
          <w:color w:val="000000"/>
          <w:spacing w:val="15"/>
          <w:sz w:val="21"/>
          <w:szCs w:val="21"/>
        </w:rPr>
        <w:t>      第四类：港澳台居民</w:t>
      </w:r>
    </w:p>
    <w:tbl>
      <w:tblPr>
        <w:tblW w:w="8336" w:type="dxa"/>
        <w:jc w:val="center"/>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649"/>
        <w:gridCol w:w="7687"/>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870" w:hRule="atLeast"/>
          <w:jc w:val="center"/>
        </w:trPr>
        <w:tc>
          <w:tcPr>
            <w:tcW w:w="649"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center"/>
            </w:pPr>
            <w:r>
              <w:rPr>
                <w:rFonts w:hint="eastAsia" w:ascii="宋体" w:hAnsi="宋体" w:eastAsia="宋体" w:cs="宋体"/>
                <w:kern w:val="0"/>
                <w:sz w:val="24"/>
                <w:szCs w:val="24"/>
                <w:lang w:val="en-US" w:eastAsia="zh-CN" w:bidi="ar"/>
              </w:rPr>
              <w:t>1</w:t>
            </w:r>
          </w:p>
        </w:tc>
        <w:tc>
          <w:tcPr>
            <w:tcW w:w="7687"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left"/>
            </w:pPr>
            <w:r>
              <w:rPr>
                <w:rFonts w:hint="eastAsia" w:ascii="宋体" w:hAnsi="宋体" w:eastAsia="宋体" w:cs="宋体"/>
                <w:kern w:val="0"/>
                <w:sz w:val="24"/>
                <w:szCs w:val="24"/>
                <w:lang w:val="en-US" w:eastAsia="zh-CN" w:bidi="ar"/>
              </w:rPr>
              <w:t>港澳居民：港澳台居民居住证或港澳居民来往内地通行证</w:t>
            </w:r>
          </w:p>
          <w:p>
            <w:pPr>
              <w:keepNext w:val="0"/>
              <w:keepLines w:val="0"/>
              <w:widowControl/>
              <w:suppressLineNumbers w:val="0"/>
              <w:spacing w:before="0" w:beforeAutospacing="1" w:after="300" w:afterAutospacing="0"/>
              <w:ind w:left="0" w:right="0"/>
              <w:jc w:val="left"/>
            </w:pPr>
            <w:r>
              <w:rPr>
                <w:rFonts w:hint="eastAsia" w:ascii="宋体" w:hAnsi="宋体" w:eastAsia="宋体" w:cs="宋体"/>
                <w:kern w:val="0"/>
                <w:sz w:val="24"/>
                <w:szCs w:val="24"/>
                <w:lang w:val="en-US" w:eastAsia="zh-CN" w:bidi="ar"/>
              </w:rPr>
              <w:t>台湾居民：港澳台居民居住证或五年有效期台湾居民来往大陆通行证</w:t>
            </w:r>
          </w:p>
          <w:p>
            <w:pPr>
              <w:keepNext w:val="0"/>
              <w:keepLines w:val="0"/>
              <w:widowControl/>
              <w:suppressLineNumbers w:val="0"/>
              <w:spacing w:before="0" w:beforeAutospacing="1" w:after="300" w:afterAutospacing="0"/>
              <w:ind w:left="0" w:right="0"/>
              <w:jc w:val="left"/>
            </w:pPr>
            <w:r>
              <w:rPr>
                <w:rFonts w:hint="eastAsia" w:ascii="宋体" w:hAnsi="宋体" w:eastAsia="宋体" w:cs="宋体"/>
                <w:kern w:val="0"/>
                <w:sz w:val="24"/>
                <w:szCs w:val="24"/>
                <w:lang w:val="en-US" w:eastAsia="zh-CN" w:bidi="ar"/>
              </w:rPr>
              <w:t>上述证件的原件及复印件（需在有效期内，正反面复印）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00" w:hRule="atLeast"/>
          <w:jc w:val="center"/>
        </w:trPr>
        <w:tc>
          <w:tcPr>
            <w:tcW w:w="649"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center"/>
            </w:pPr>
            <w:r>
              <w:rPr>
                <w:rFonts w:hint="eastAsia" w:ascii="宋体" w:hAnsi="宋体" w:eastAsia="宋体" w:cs="宋体"/>
                <w:kern w:val="0"/>
                <w:sz w:val="24"/>
                <w:szCs w:val="24"/>
                <w:lang w:val="en-US" w:eastAsia="zh-CN" w:bidi="ar"/>
              </w:rPr>
              <w:t>2</w:t>
            </w:r>
          </w:p>
        </w:tc>
        <w:tc>
          <w:tcPr>
            <w:tcW w:w="7687"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300" w:afterAutospacing="0"/>
              <w:ind w:left="0" w:right="0"/>
              <w:jc w:val="left"/>
            </w:pPr>
            <w:r>
              <w:rPr>
                <w:rFonts w:hint="eastAsia" w:ascii="宋体" w:hAnsi="宋体" w:eastAsia="宋体" w:cs="宋体"/>
                <w:kern w:val="0"/>
                <w:sz w:val="24"/>
                <w:szCs w:val="24"/>
                <w:lang w:val="en-US" w:eastAsia="zh-CN" w:bidi="ar"/>
              </w:rPr>
              <w:t>在校三年级及以上学生：学校学籍管理部门开具的学籍证明原件或学信网上学籍报告</w:t>
            </w:r>
          </w:p>
          <w:p>
            <w:pPr>
              <w:keepNext w:val="0"/>
              <w:keepLines w:val="0"/>
              <w:widowControl/>
              <w:suppressLineNumbers w:val="0"/>
              <w:spacing w:before="0" w:beforeAutospacing="1" w:after="300" w:afterAutospacing="0"/>
              <w:ind w:left="0" w:right="0"/>
              <w:jc w:val="left"/>
            </w:pPr>
            <w:r>
              <w:rPr>
                <w:rFonts w:hint="eastAsia" w:ascii="宋体" w:hAnsi="宋体" w:eastAsia="宋体" w:cs="宋体"/>
                <w:kern w:val="0"/>
                <w:sz w:val="24"/>
                <w:szCs w:val="24"/>
                <w:lang w:val="en-US" w:eastAsia="zh-CN" w:bidi="ar"/>
              </w:rPr>
              <w:t>已毕业考生：</w:t>
            </w:r>
            <w:r>
              <w:rPr>
                <w:rFonts w:hint="eastAsia" w:ascii="宋体" w:hAnsi="宋体" w:eastAsia="宋体" w:cs="宋体"/>
                <w:spacing w:val="15"/>
                <w:kern w:val="0"/>
                <w:sz w:val="24"/>
                <w:szCs w:val="24"/>
                <w:lang w:val="en-US" w:eastAsia="zh-CN" w:bidi="ar"/>
              </w:rPr>
              <w:t>毕业证书原件及复印件</w:t>
            </w:r>
          </w:p>
        </w:tc>
      </w:tr>
    </w:tbl>
    <w:p>
      <w:pPr>
        <w:pStyle w:val="2"/>
        <w:keepNext w:val="0"/>
        <w:keepLines w:val="0"/>
        <w:widowControl/>
        <w:suppressLineNumbers w:val="0"/>
        <w:spacing w:after="300" w:afterAutospacing="0"/>
        <w:ind w:left="0" w:firstLine="0"/>
        <w:jc w:val="left"/>
        <w:rPr>
          <w:rFonts w:hint="default" w:ascii="Arial" w:hAnsi="Arial" w:cs="Arial"/>
          <w:i w:val="0"/>
          <w:caps w:val="0"/>
          <w:color w:val="000000"/>
          <w:spacing w:val="15"/>
          <w:sz w:val="21"/>
          <w:szCs w:val="21"/>
        </w:rPr>
      </w:pPr>
      <w:r>
        <w:rPr>
          <w:rFonts w:hint="default" w:ascii="Arial" w:hAnsi="Arial" w:cs="Arial"/>
          <w:i w:val="0"/>
          <w:caps w:val="0"/>
          <w:color w:val="000000"/>
          <w:spacing w:val="15"/>
          <w:sz w:val="21"/>
          <w:szCs w:val="21"/>
        </w:rPr>
        <w:t>      报考中等专业学校、技工学校和职业高中学校实习指导教师资格的，除需提供相关学历证书外，还须提供相当于助理工程师以上专业技术资格或者中级以上工人技术等级的证明材料。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33C58"/>
    <w:rsid w:val="1D433C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2019-01-11T08:34:00Z</dcterms:created>
  <dc:creator>娜娜1413443272</dc:creator>
  <cp:lastModifiedBy>娜娜1413443272</cp:lastModifiedBy>
  <dcterms:modified xsi:type="dcterms:W3CDTF">2019-01-11T08:36:28Z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