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网上报名注意事项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1.教师资格认定申请人分为全国统考合格认定申请人和未参加全国统考认定申请人两类。申请人登录“中国教师资格网”（http://www.jszg.edu.cn/）后，根据自己的类别选择网上报名的入口。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2.认真选择好“资格种类”、“认定省份”和“认定机构”，不得有误。其中初中教师、小学教师和幼儿园教师资格认定机构是户籍或工作单位所在地的县（市）区教育局，高中教师、中等职业学校教师和中等职业学校实习指导教师资格认定机构是孝感市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3.认真填写个人常用电子邮箱。电子邮箱很重要，如果网上报名密码遗失，只能通过邮箱找回。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4.照片须严格符合上传要求，且上传照片必须与教师资格申请表上所贴照片一致。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（1）照片文件类型必须为：jpg，例如：zhaopian.jpg。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（2）照片要求宽114像素，高156像素，文件大小不得超过19KB。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（3）照片必须清晰，完整。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5.个人简历信息从初中毕业填起，并且个人简历信息至少填写两条以上。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6.打印《教师资格认定申请表》（一式两份），并在承诺书上签署姓名，待现场确认时上交。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7.网上下载、打印《思想品德鉴定表》、《湖北省申请认定教师资格人员体检表》。网上填写《思想品德鉴定表》的单位全称、地址、电话、邮编必须与纸质《思想品德鉴定表》上所填内容一致。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b w:val="0"/>
          <w:i w:val="0"/>
          <w:caps w:val="0"/>
          <w:color w:val="666666"/>
          <w:spacing w:val="0"/>
          <w:sz w:val="17"/>
          <w:szCs w:val="17"/>
        </w:rPr>
      </w:pPr>
      <w:r>
        <w:rPr>
          <w:rFonts w:hint="default" w:ascii="Arial" w:hAnsi="Arial" w:cs="Arial"/>
          <w:b w:val="0"/>
          <w:i w:val="0"/>
          <w:caps w:val="0"/>
          <w:color w:val="666666"/>
          <w:spacing w:val="0"/>
          <w:sz w:val="17"/>
          <w:szCs w:val="17"/>
          <w:bdr w:val="none" w:color="auto" w:sz="0" w:space="0"/>
          <w:shd w:val="clear" w:fill="FFFFFF"/>
        </w:rPr>
        <w:t>       8.按时到认定机构进行报名信息现场确认。其中，申请初中教师、小学教师和幼儿园教师资格人员到户籍或工作单位所在地的教育主管部门孝南区教育局（孝感市槐荫大道238号）进行现场确认。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462DA"/>
    <w:rsid w:val="33646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2018-02-27T05:11:00Z</dcterms:created>
  <dc:creator>ASUS</dc:creator>
  <cp:lastModifiedBy>ASUS</cp:lastModifiedBy>
  <dcterms:modified xsi:type="dcterms:W3CDTF">2018-02-27T05:11:21Z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