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评分标准</w:t>
      </w:r>
    </w:p>
    <w:tbl>
      <w:tblPr>
        <w:tblW w:w="9007" w:type="dxa"/>
        <w:jc w:val="center"/>
        <w:tblInd w:w="-3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6"/>
        <w:gridCol w:w="708"/>
        <w:gridCol w:w="709"/>
        <w:gridCol w:w="720"/>
        <w:gridCol w:w="608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</w:t>
            </w:r>
            <w:r>
              <w:rPr>
                <w:rStyle w:val="4"/>
              </w:rPr>
              <w:t>序号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</w:t>
            </w:r>
            <w:r>
              <w:rPr>
                <w:rStyle w:val="4"/>
              </w:rPr>
              <w:t>测试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</w:t>
            </w:r>
            <w:r>
              <w:rPr>
                <w:rStyle w:val="4"/>
              </w:rPr>
              <w:t>项目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</w:t>
            </w:r>
            <w:r>
              <w:rPr>
                <w:rStyle w:val="4"/>
              </w:rPr>
              <w:t>权重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</w:t>
            </w:r>
            <w:r>
              <w:rPr>
                <w:rStyle w:val="4"/>
              </w:rPr>
              <w:t>分值</w:t>
            </w:r>
          </w:p>
        </w:tc>
        <w:tc>
          <w:tcPr>
            <w:tcW w:w="6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Style w:val="4"/>
              </w:rPr>
              <w:t>评分标准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一</w:t>
            </w:r>
          </w:p>
        </w:tc>
        <w:tc>
          <w:tcPr>
            <w:tcW w:w="70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职业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认知</w:t>
            </w:r>
          </w:p>
        </w:tc>
        <w:tc>
          <w:tcPr>
            <w:tcW w:w="7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10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</w:t>
            </w:r>
          </w:p>
        </w:tc>
        <w:tc>
          <w:tcPr>
            <w:tcW w:w="6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热爱教师职业，对教师工作的基本内容和职责有清楚了解，了解职业教育现状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4</w:t>
            </w:r>
          </w:p>
        </w:tc>
        <w:tc>
          <w:tcPr>
            <w:tcW w:w="6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有较为长远的个人职业生涯设计或发展规划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</w:t>
            </w:r>
          </w:p>
        </w:tc>
        <w:tc>
          <w:tcPr>
            <w:tcW w:w="6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了解职业学校学生群体现状，关爱学生，尊重学生、平等对待学生，关注学生发展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  <w:jc w:val="center"/>
        </w:trPr>
        <w:tc>
          <w:tcPr>
            <w:tcW w:w="78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二</w:t>
            </w:r>
          </w:p>
        </w:tc>
        <w:tc>
          <w:tcPr>
            <w:tcW w:w="70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心理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素质</w:t>
            </w:r>
          </w:p>
        </w:tc>
        <w:tc>
          <w:tcPr>
            <w:tcW w:w="7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5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</w:t>
            </w:r>
          </w:p>
        </w:tc>
        <w:tc>
          <w:tcPr>
            <w:tcW w:w="6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自信、开朗、善于沟通、有上进心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  <w:jc w:val="center"/>
        </w:trPr>
        <w:tc>
          <w:tcPr>
            <w:tcW w:w="7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2</w:t>
            </w:r>
          </w:p>
        </w:tc>
        <w:tc>
          <w:tcPr>
            <w:tcW w:w="6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有较强的情绪调节能力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  <w:jc w:val="center"/>
        </w:trPr>
        <w:tc>
          <w:tcPr>
            <w:tcW w:w="78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三</w:t>
            </w:r>
          </w:p>
        </w:tc>
        <w:tc>
          <w:tcPr>
            <w:tcW w:w="70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仪表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仪态</w:t>
            </w:r>
          </w:p>
        </w:tc>
        <w:tc>
          <w:tcPr>
            <w:tcW w:w="7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5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2</w:t>
            </w:r>
          </w:p>
        </w:tc>
        <w:tc>
          <w:tcPr>
            <w:tcW w:w="6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衣着整洁，仪表得体，符合教师职业特点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  <w:jc w:val="center"/>
        </w:trPr>
        <w:tc>
          <w:tcPr>
            <w:tcW w:w="7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</w:t>
            </w:r>
          </w:p>
        </w:tc>
        <w:tc>
          <w:tcPr>
            <w:tcW w:w="6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行为举止端庄大方，教态自然，肢体表达得当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78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四</w:t>
            </w:r>
          </w:p>
        </w:tc>
        <w:tc>
          <w:tcPr>
            <w:tcW w:w="70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言语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表达</w:t>
            </w:r>
          </w:p>
        </w:tc>
        <w:tc>
          <w:tcPr>
            <w:tcW w:w="7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10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5</w:t>
            </w:r>
          </w:p>
        </w:tc>
        <w:tc>
          <w:tcPr>
            <w:tcW w:w="6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语言清晰，表达准确，语速适宜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7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5</w:t>
            </w:r>
          </w:p>
        </w:tc>
        <w:tc>
          <w:tcPr>
            <w:tcW w:w="6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善于表达、交流，语言有亲和力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  <w:jc w:val="center"/>
        </w:trPr>
        <w:tc>
          <w:tcPr>
            <w:tcW w:w="78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五</w:t>
            </w:r>
          </w:p>
        </w:tc>
        <w:tc>
          <w:tcPr>
            <w:tcW w:w="70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思维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品质</w:t>
            </w:r>
          </w:p>
        </w:tc>
        <w:tc>
          <w:tcPr>
            <w:tcW w:w="7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10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4</w:t>
            </w:r>
          </w:p>
        </w:tc>
        <w:tc>
          <w:tcPr>
            <w:tcW w:w="6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思维缜密，思路清晰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  <w:jc w:val="center"/>
        </w:trPr>
        <w:tc>
          <w:tcPr>
            <w:tcW w:w="7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6</w:t>
            </w:r>
          </w:p>
        </w:tc>
        <w:tc>
          <w:tcPr>
            <w:tcW w:w="6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分析问题全面、细致、有条理，准确地理解并找出问题核心，创新性地解决问题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78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六</w:t>
            </w:r>
          </w:p>
        </w:tc>
        <w:tc>
          <w:tcPr>
            <w:tcW w:w="70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设计</w:t>
            </w:r>
          </w:p>
        </w:tc>
        <w:tc>
          <w:tcPr>
            <w:tcW w:w="7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15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5</w:t>
            </w:r>
          </w:p>
        </w:tc>
        <w:tc>
          <w:tcPr>
            <w:tcW w:w="6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准确把握课程的教学目标与要求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7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5</w:t>
            </w:r>
          </w:p>
        </w:tc>
        <w:tc>
          <w:tcPr>
            <w:tcW w:w="6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根据学科特点和教学对象，确定具体的教学重点和难点，设计教学方法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7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5</w:t>
            </w:r>
          </w:p>
        </w:tc>
        <w:tc>
          <w:tcPr>
            <w:tcW w:w="6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教学设计体现学生的主体性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  <w:jc w:val="center"/>
        </w:trPr>
        <w:tc>
          <w:tcPr>
            <w:tcW w:w="78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七</w:t>
            </w:r>
          </w:p>
        </w:tc>
        <w:tc>
          <w:tcPr>
            <w:tcW w:w="70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实施</w:t>
            </w:r>
          </w:p>
        </w:tc>
        <w:tc>
          <w:tcPr>
            <w:tcW w:w="7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35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6</w:t>
            </w:r>
          </w:p>
        </w:tc>
        <w:tc>
          <w:tcPr>
            <w:tcW w:w="6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情境创设合理，关注学习动机的激发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" w:hRule="atLeast"/>
          <w:jc w:val="center"/>
        </w:trPr>
        <w:tc>
          <w:tcPr>
            <w:tcW w:w="7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10</w:t>
            </w:r>
          </w:p>
        </w:tc>
        <w:tc>
          <w:tcPr>
            <w:tcW w:w="6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　　教学内容表述和呈现清楚、准确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" w:hRule="atLeast"/>
          <w:jc w:val="center"/>
        </w:trPr>
        <w:tc>
          <w:tcPr>
            <w:tcW w:w="7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4</w:t>
            </w:r>
          </w:p>
        </w:tc>
        <w:tc>
          <w:tcPr>
            <w:tcW w:w="6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善于启发，引导学生自主学习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" w:hRule="atLeast"/>
          <w:jc w:val="center"/>
        </w:trPr>
        <w:tc>
          <w:tcPr>
            <w:tcW w:w="7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8</w:t>
            </w:r>
          </w:p>
        </w:tc>
        <w:tc>
          <w:tcPr>
            <w:tcW w:w="6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板书设计突出主题，层次分明；板书工整、美观、适量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" w:hRule="atLeast"/>
          <w:jc w:val="center"/>
        </w:trPr>
        <w:tc>
          <w:tcPr>
            <w:tcW w:w="7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7</w:t>
            </w:r>
          </w:p>
        </w:tc>
        <w:tc>
          <w:tcPr>
            <w:tcW w:w="6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教学环节安排合理；时间节奏控制恰当；教学方法和手段运用有效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78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八</w:t>
            </w:r>
          </w:p>
        </w:tc>
        <w:tc>
          <w:tcPr>
            <w:tcW w:w="70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评价</w:t>
            </w:r>
          </w:p>
        </w:tc>
        <w:tc>
          <w:tcPr>
            <w:tcW w:w="7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10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5</w:t>
            </w:r>
          </w:p>
        </w:tc>
        <w:tc>
          <w:tcPr>
            <w:tcW w:w="6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能对学生进行过程性评价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7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5</w:t>
            </w:r>
          </w:p>
        </w:tc>
        <w:tc>
          <w:tcPr>
            <w:tcW w:w="6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能客观地评价教学效果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D212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2850603703</cp:lastModifiedBy>
  <dcterms:modified xsi:type="dcterms:W3CDTF">2017-12-06T08:29:03Z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