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left w:w="0" w:type="dxa"/>
          <w:right w:w="0" w:type="dxa"/>
        </w:tblCellMar>
        <w:tblLook w:val="04A0"/>
      </w:tblPr>
      <w:tblGrid>
        <w:gridCol w:w="8366"/>
      </w:tblGrid>
      <w:tr w:rsidR="007C0B46" w:rsidRPr="007C0B46" w:rsidTr="007C0B46">
        <w:trPr>
          <w:trHeight w:val="9751"/>
          <w:tblCellSpacing w:w="15" w:type="dxa"/>
        </w:trPr>
        <w:tc>
          <w:tcPr>
            <w:tcW w:w="0" w:type="auto"/>
            <w:vAlign w:val="center"/>
            <w:hideMark/>
          </w:tcPr>
          <w:p w:rsidR="007C0B46" w:rsidRPr="007C0B46" w:rsidRDefault="007C0B46" w:rsidP="007C0B46">
            <w:pPr>
              <w:widowControl/>
              <w:jc w:val="left"/>
              <w:rPr>
                <w:rFonts w:ascii="宋体" w:eastAsia="宋体" w:hAnsi="宋体" w:cs="宋体"/>
                <w:kern w:val="0"/>
                <w:sz w:val="24"/>
                <w:szCs w:val="24"/>
              </w:rPr>
            </w:pPr>
            <w:r w:rsidRPr="007C0B46">
              <w:rPr>
                <w:rFonts w:ascii="宋体" w:eastAsia="宋体" w:hAnsi="宋体" w:cs="宋体"/>
                <w:b/>
                <w:bCs/>
                <w:kern w:val="0"/>
                <w:sz w:val="16"/>
              </w:rPr>
              <w:t>附件2</w:t>
            </w:r>
            <w:r w:rsidRPr="007C0B46">
              <w:rPr>
                <w:rFonts w:ascii="宋体" w:eastAsia="宋体" w:hAnsi="宋体" w:cs="宋体"/>
                <w:kern w:val="0"/>
                <w:sz w:val="16"/>
                <w:szCs w:val="16"/>
              </w:rPr>
              <w:br/>
              <w:t>2016年下半年全国中小学教师资格考试广西考区面试报名在线支付银行列表</w:t>
            </w:r>
            <w:r w:rsidRPr="007C0B46">
              <w:rPr>
                <w:rFonts w:ascii="宋体" w:eastAsia="宋体" w:hAnsi="宋体" w:cs="宋体"/>
                <w:kern w:val="0"/>
                <w:sz w:val="16"/>
                <w:szCs w:val="16"/>
              </w:rPr>
              <w:br/>
              <w:t> </w:t>
            </w:r>
          </w:p>
          <w:tbl>
            <w:tblPr>
              <w:tblW w:w="7069" w:type="dxa"/>
              <w:jc w:val="center"/>
              <w:tblCellSpacing w:w="0" w:type="dxa"/>
              <w:tblBorders>
                <w:top w:val="single" w:sz="4" w:space="0" w:color="CCCCCC"/>
                <w:left w:val="single" w:sz="4" w:space="0" w:color="CCCCCC"/>
              </w:tblBorders>
              <w:tblCellMar>
                <w:left w:w="0" w:type="dxa"/>
                <w:right w:w="0" w:type="dxa"/>
              </w:tblCellMar>
              <w:tblLook w:val="04A0"/>
            </w:tblPr>
            <w:tblGrid>
              <w:gridCol w:w="1441"/>
              <w:gridCol w:w="5628"/>
            </w:tblGrid>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序号</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名称</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1</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招商银行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2</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建设银行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3</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工商银行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4</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平安银行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5</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民生银行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6</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兴业银行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7</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农业银行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8</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广东发展银行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9</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北京银行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10</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邮政银行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11</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华夏银行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12</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交通银行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13</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浦发银行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14</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光大银行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15</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北京农村商业银行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16</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渤海银行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17</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中信银行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18</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中国银行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19</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上海银行</w:t>
                  </w:r>
                </w:p>
              </w:tc>
            </w:tr>
            <w:tr w:rsidR="007C0B46" w:rsidRPr="007C0B46" w:rsidTr="007C0B46">
              <w:trPr>
                <w:trHeight w:val="369"/>
                <w:tblCellSpacing w:w="0" w:type="dxa"/>
                <w:jc w:val="center"/>
              </w:trPr>
              <w:tc>
                <w:tcPr>
                  <w:tcW w:w="864"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20</w:t>
                  </w:r>
                </w:p>
              </w:tc>
              <w:tc>
                <w:tcPr>
                  <w:tcW w:w="3375" w:type="dxa"/>
                  <w:tcBorders>
                    <w:bottom w:val="single" w:sz="4" w:space="0" w:color="CCCCCC"/>
                    <w:right w:val="single" w:sz="4" w:space="0" w:color="CCCCCC"/>
                  </w:tcBorders>
                  <w:tcMar>
                    <w:top w:w="0" w:type="dxa"/>
                    <w:left w:w="115" w:type="dxa"/>
                    <w:bottom w:w="0" w:type="dxa"/>
                    <w:right w:w="115" w:type="dxa"/>
                  </w:tcMar>
                  <w:vAlign w:val="center"/>
                  <w:hideMark/>
                </w:tcPr>
                <w:p w:rsidR="007C0B46" w:rsidRPr="007C0B46" w:rsidRDefault="007C0B46" w:rsidP="007C0B46">
                  <w:pPr>
                    <w:widowControl/>
                    <w:jc w:val="left"/>
                    <w:rPr>
                      <w:rFonts w:ascii="Arial" w:eastAsia="宋体" w:hAnsi="Arial" w:cs="Arial"/>
                      <w:color w:val="333333"/>
                      <w:kern w:val="0"/>
                      <w:sz w:val="14"/>
                      <w:szCs w:val="14"/>
                    </w:rPr>
                  </w:pPr>
                  <w:r w:rsidRPr="007C0B46">
                    <w:rPr>
                      <w:rFonts w:ascii="Arial" w:eastAsia="宋体" w:hAnsi="Arial" w:cs="Arial"/>
                      <w:color w:val="333333"/>
                      <w:kern w:val="0"/>
                      <w:sz w:val="16"/>
                      <w:szCs w:val="16"/>
                    </w:rPr>
                    <w:t>银</w:t>
                  </w:r>
                  <w:proofErr w:type="gramStart"/>
                  <w:r w:rsidRPr="007C0B46">
                    <w:rPr>
                      <w:rFonts w:ascii="Arial" w:eastAsia="宋体" w:hAnsi="Arial" w:cs="Arial"/>
                      <w:color w:val="333333"/>
                      <w:kern w:val="0"/>
                      <w:sz w:val="16"/>
                      <w:szCs w:val="16"/>
                    </w:rPr>
                    <w:t>联支付</w:t>
                  </w:r>
                  <w:proofErr w:type="gramEnd"/>
                </w:p>
              </w:tc>
            </w:tr>
          </w:tbl>
          <w:p w:rsidR="007C0B46" w:rsidRPr="007C0B46" w:rsidRDefault="007C0B46" w:rsidP="007C0B46">
            <w:pPr>
              <w:widowControl/>
              <w:jc w:val="left"/>
              <w:rPr>
                <w:rFonts w:ascii="宋体" w:eastAsia="宋体" w:hAnsi="宋体" w:cs="宋体"/>
                <w:kern w:val="0"/>
                <w:sz w:val="24"/>
                <w:szCs w:val="24"/>
              </w:rPr>
            </w:pPr>
            <w:r w:rsidRPr="007C0B46">
              <w:rPr>
                <w:rFonts w:ascii="宋体" w:eastAsia="宋体" w:hAnsi="宋体" w:cs="宋体"/>
                <w:kern w:val="0"/>
                <w:sz w:val="24"/>
                <w:szCs w:val="24"/>
              </w:rPr>
              <w:t> </w:t>
            </w:r>
          </w:p>
          <w:p w:rsidR="007C0B46" w:rsidRPr="007C0B46" w:rsidRDefault="007C0B46" w:rsidP="007C0B46">
            <w:pPr>
              <w:widowControl/>
              <w:jc w:val="left"/>
              <w:rPr>
                <w:rFonts w:ascii="宋体" w:eastAsia="宋体" w:hAnsi="宋体" w:cs="宋体"/>
                <w:kern w:val="0"/>
                <w:sz w:val="24"/>
                <w:szCs w:val="24"/>
              </w:rPr>
            </w:pPr>
            <w:r w:rsidRPr="007C0B46">
              <w:rPr>
                <w:rFonts w:ascii="宋体" w:eastAsia="宋体" w:hAnsi="宋体" w:cs="宋体"/>
                <w:kern w:val="0"/>
                <w:sz w:val="16"/>
                <w:szCs w:val="16"/>
              </w:rPr>
              <w:t> </w:t>
            </w:r>
          </w:p>
        </w:tc>
      </w:tr>
    </w:tbl>
    <w:p w:rsidR="008C5524" w:rsidRPr="007C0B46" w:rsidRDefault="00415D22" w:rsidP="007C0B46">
      <w:pPr>
        <w:widowControl/>
        <w:jc w:val="left"/>
        <w:rPr>
          <w:rFonts w:ascii="Verdana" w:eastAsia="宋体" w:hAnsi="Verdana" w:cs="宋体"/>
          <w:color w:val="626262"/>
          <w:kern w:val="0"/>
          <w:sz w:val="14"/>
          <w:szCs w:val="14"/>
        </w:rPr>
      </w:pPr>
    </w:p>
    <w:sectPr w:rsidR="008C5524" w:rsidRPr="007C0B46"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D22" w:rsidRDefault="00415D22" w:rsidP="007C0B46">
      <w:r>
        <w:separator/>
      </w:r>
    </w:p>
  </w:endnote>
  <w:endnote w:type="continuationSeparator" w:id="0">
    <w:p w:rsidR="00415D22" w:rsidRDefault="00415D22" w:rsidP="007C0B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D22" w:rsidRDefault="00415D22" w:rsidP="007C0B46">
      <w:r>
        <w:separator/>
      </w:r>
    </w:p>
  </w:footnote>
  <w:footnote w:type="continuationSeparator" w:id="0">
    <w:p w:rsidR="00415D22" w:rsidRDefault="00415D22" w:rsidP="007C0B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72C7C"/>
    <w:multiLevelType w:val="multilevel"/>
    <w:tmpl w:val="AC52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0B46"/>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5D22"/>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0B46"/>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4A43"/>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0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0B46"/>
    <w:rPr>
      <w:sz w:val="18"/>
      <w:szCs w:val="18"/>
    </w:rPr>
  </w:style>
  <w:style w:type="paragraph" w:styleId="a4">
    <w:name w:val="footer"/>
    <w:basedOn w:val="a"/>
    <w:link w:val="Char0"/>
    <w:uiPriority w:val="99"/>
    <w:semiHidden/>
    <w:unhideWhenUsed/>
    <w:rsid w:val="007C0B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0B46"/>
    <w:rPr>
      <w:sz w:val="18"/>
      <w:szCs w:val="18"/>
    </w:rPr>
  </w:style>
  <w:style w:type="character" w:styleId="a5">
    <w:name w:val="Strong"/>
    <w:basedOn w:val="a0"/>
    <w:uiPriority w:val="22"/>
    <w:qFormat/>
    <w:rsid w:val="007C0B46"/>
    <w:rPr>
      <w:b/>
      <w:bCs/>
    </w:rPr>
  </w:style>
  <w:style w:type="character" w:styleId="a6">
    <w:name w:val="Hyperlink"/>
    <w:basedOn w:val="a0"/>
    <w:uiPriority w:val="99"/>
    <w:semiHidden/>
    <w:unhideWhenUsed/>
    <w:rsid w:val="007C0B46"/>
    <w:rPr>
      <w:color w:val="0000FF"/>
      <w:u w:val="single"/>
    </w:rPr>
  </w:style>
  <w:style w:type="paragraph" w:styleId="a7">
    <w:name w:val="Balloon Text"/>
    <w:basedOn w:val="a"/>
    <w:link w:val="Char1"/>
    <w:uiPriority w:val="99"/>
    <w:semiHidden/>
    <w:unhideWhenUsed/>
    <w:rsid w:val="007C0B46"/>
    <w:rPr>
      <w:sz w:val="18"/>
      <w:szCs w:val="18"/>
    </w:rPr>
  </w:style>
  <w:style w:type="character" w:customStyle="1" w:styleId="Char1">
    <w:name w:val="批注框文本 Char"/>
    <w:basedOn w:val="a0"/>
    <w:link w:val="a7"/>
    <w:uiPriority w:val="99"/>
    <w:semiHidden/>
    <w:rsid w:val="007C0B46"/>
    <w:rPr>
      <w:sz w:val="18"/>
      <w:szCs w:val="18"/>
    </w:rPr>
  </w:style>
</w:styles>
</file>

<file path=word/webSettings.xml><?xml version="1.0" encoding="utf-8"?>
<w:webSettings xmlns:r="http://schemas.openxmlformats.org/officeDocument/2006/relationships" xmlns:w="http://schemas.openxmlformats.org/wordprocessingml/2006/main">
  <w:divs>
    <w:div w:id="246382038">
      <w:bodyDiv w:val="1"/>
      <w:marLeft w:val="0"/>
      <w:marRight w:val="0"/>
      <w:marTop w:val="0"/>
      <w:marBottom w:val="0"/>
      <w:divBdr>
        <w:top w:val="none" w:sz="0" w:space="0" w:color="auto"/>
        <w:left w:val="none" w:sz="0" w:space="0" w:color="auto"/>
        <w:bottom w:val="none" w:sz="0" w:space="0" w:color="auto"/>
        <w:right w:val="none" w:sz="0" w:space="0" w:color="auto"/>
      </w:divBdr>
      <w:divsChild>
        <w:div w:id="1396128155">
          <w:marLeft w:val="0"/>
          <w:marRight w:val="0"/>
          <w:marTop w:val="173"/>
          <w:marBottom w:val="0"/>
          <w:divBdr>
            <w:top w:val="none" w:sz="0" w:space="0" w:color="auto"/>
            <w:left w:val="none" w:sz="0" w:space="0" w:color="auto"/>
            <w:bottom w:val="none" w:sz="0" w:space="0" w:color="auto"/>
            <w:right w:val="none" w:sz="0" w:space="0" w:color="auto"/>
          </w:divBdr>
          <w:divsChild>
            <w:div w:id="1513639324">
              <w:marLeft w:val="0"/>
              <w:marRight w:val="0"/>
              <w:marTop w:val="0"/>
              <w:marBottom w:val="0"/>
              <w:divBdr>
                <w:top w:val="none" w:sz="0" w:space="0" w:color="auto"/>
                <w:left w:val="none" w:sz="0" w:space="0" w:color="auto"/>
                <w:bottom w:val="none" w:sz="0" w:space="0" w:color="auto"/>
                <w:right w:val="none" w:sz="0" w:space="0" w:color="auto"/>
              </w:divBdr>
              <w:divsChild>
                <w:div w:id="1253660353">
                  <w:marLeft w:val="0"/>
                  <w:marRight w:val="0"/>
                  <w:marTop w:val="0"/>
                  <w:marBottom w:val="0"/>
                  <w:divBdr>
                    <w:top w:val="none" w:sz="0" w:space="0" w:color="auto"/>
                    <w:left w:val="none" w:sz="0" w:space="0" w:color="auto"/>
                    <w:bottom w:val="none" w:sz="0" w:space="0" w:color="auto"/>
                    <w:right w:val="none" w:sz="0" w:space="0" w:color="auto"/>
                  </w:divBdr>
                  <w:divsChild>
                    <w:div w:id="1690834674">
                      <w:marLeft w:val="0"/>
                      <w:marRight w:val="0"/>
                      <w:marTop w:val="0"/>
                      <w:marBottom w:val="0"/>
                      <w:divBdr>
                        <w:top w:val="none" w:sz="0" w:space="0" w:color="auto"/>
                        <w:left w:val="none" w:sz="0" w:space="0" w:color="auto"/>
                        <w:bottom w:val="none" w:sz="0" w:space="0" w:color="auto"/>
                        <w:right w:val="none" w:sz="0" w:space="0" w:color="auto"/>
                      </w:divBdr>
                      <w:divsChild>
                        <w:div w:id="1855416687">
                          <w:marLeft w:val="0"/>
                          <w:marRight w:val="0"/>
                          <w:marTop w:val="0"/>
                          <w:marBottom w:val="0"/>
                          <w:divBdr>
                            <w:top w:val="none" w:sz="0" w:space="0" w:color="auto"/>
                            <w:left w:val="none" w:sz="0" w:space="0" w:color="auto"/>
                            <w:bottom w:val="none" w:sz="0" w:space="0" w:color="auto"/>
                            <w:right w:val="none" w:sz="0" w:space="0" w:color="auto"/>
                          </w:divBdr>
                          <w:divsChild>
                            <w:div w:id="14458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2724">
              <w:marLeft w:val="173"/>
              <w:marRight w:val="0"/>
              <w:marTop w:val="0"/>
              <w:marBottom w:val="0"/>
              <w:divBdr>
                <w:top w:val="none" w:sz="0" w:space="0" w:color="auto"/>
                <w:left w:val="none" w:sz="0" w:space="0" w:color="auto"/>
                <w:bottom w:val="none" w:sz="0" w:space="0" w:color="auto"/>
                <w:right w:val="none" w:sz="0" w:space="0" w:color="auto"/>
              </w:divBdr>
              <w:divsChild>
                <w:div w:id="1524902671">
                  <w:marLeft w:val="173"/>
                  <w:marRight w:val="0"/>
                  <w:marTop w:val="0"/>
                  <w:marBottom w:val="0"/>
                  <w:divBdr>
                    <w:top w:val="none" w:sz="0" w:space="0" w:color="auto"/>
                    <w:left w:val="none" w:sz="0" w:space="0" w:color="auto"/>
                    <w:bottom w:val="none" w:sz="0" w:space="0" w:color="auto"/>
                    <w:right w:val="none" w:sz="0" w:space="0" w:color="auto"/>
                  </w:divBdr>
                  <w:divsChild>
                    <w:div w:id="305011770">
                      <w:marLeft w:val="0"/>
                      <w:marRight w:val="0"/>
                      <w:marTop w:val="0"/>
                      <w:marBottom w:val="0"/>
                      <w:divBdr>
                        <w:top w:val="single" w:sz="4" w:space="0" w:color="CCCCCC"/>
                        <w:left w:val="single" w:sz="4" w:space="0" w:color="CCCCCC"/>
                        <w:bottom w:val="single" w:sz="4" w:space="0" w:color="CCCCCC"/>
                        <w:right w:val="single" w:sz="4" w:space="0" w:color="CCCCCC"/>
                      </w:divBdr>
                    </w:div>
                    <w:div w:id="1982802999">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 w:id="2001957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198</Characters>
  <Application>Microsoft Office Word</Application>
  <DocSecurity>0</DocSecurity>
  <Lines>1</Lines>
  <Paragraphs>1</Paragraphs>
  <ScaleCrop>false</ScaleCrop>
  <Company>微软中国</Company>
  <LinksUpToDate>false</LinksUpToDate>
  <CharactersWithSpaces>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2016-12-13T01:04:00Z</dcterms:created>
  <dcterms:modified xsi:type="dcterms:W3CDTF">2016-12-13T01:04:00Z</dcterms:modified>
</cp:coreProperties>
</file>