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河南省省直事业单位拟聘用人员名册表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21"/>
          <w:szCs w:val="21"/>
        </w:rPr>
        <w:t>填报单位：中原工学院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tbl>
      <w:tblPr>
        <w:tblW w:w="10583" w:type="dxa"/>
        <w:jc w:val="center"/>
        <w:tblCellSpacing w:w="0" w:type="dxa"/>
        <w:tblInd w:w="-1073" w:type="dxa"/>
        <w:tblBorders>
          <w:top w:val="none" w:color="auto" w:sz="0" w:space="0"/>
          <w:left w:val="none" w:color="auto" w:sz="0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792"/>
        <w:gridCol w:w="567"/>
        <w:gridCol w:w="850"/>
        <w:gridCol w:w="919"/>
        <w:gridCol w:w="1782"/>
        <w:gridCol w:w="1276"/>
        <w:gridCol w:w="1721"/>
        <w:gridCol w:w="611"/>
        <w:gridCol w:w="298"/>
        <w:gridCol w:w="696"/>
        <w:gridCol w:w="64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毕业院校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及 专 业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(学位)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总成绩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名次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聘用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陈宇恒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1990-12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中原工学院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纺织工程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纺织工程（精梳技术方向）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72.92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于保康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1991-10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天津工业大学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纺织工程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纺织工程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70.60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赵登科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1989-06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中原工学院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建筑与土木工程（制冷空调节能技术方向）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建筑与土木工程，供热、供燃气、通风及空调工程（此两专业均要求为制冷空调节能技术方向）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王仁宗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1989-05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中原工学院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机械工程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机械工程，机械制造及其自动化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80.64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  瑜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1990-02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中原工学院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设计学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设计学，工业设计（此两个专业均要求为工业设计方向）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79.64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  谦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1990-03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中原工学院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控制理论与控制工程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控制科学与工程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79.20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韩茜茜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1990-03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河南科技大学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精密仪器及机械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仪器科学与技术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87.20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魏明汉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1989-02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郑州大学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建筑学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建筑设计及其理论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88.32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袁振霞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1983-05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中原工学院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岩土工程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土木工程、岩土工程、工程管理等相关专业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79.68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马致远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1991-12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英国伯明翰城市大学（Birmingham City University）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时装设计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艺术设计（服装艺术设计方向）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84.56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  舢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1989-12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韩国仁荷大学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服装设计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艺术设计（服装艺术设计方向）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78.48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杨少宸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1988-11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东华大学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设计学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设计学（视觉传达方向）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90.80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  楠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1989-09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南京师范大学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设计学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摄影（摄影技术及暗房制作方向）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86.80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张梦雅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1991-03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浙江理工大学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艺术设计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艺术设计（动画制作方向）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83.12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孙雪婷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1988-12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DeVry University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工商管理硕士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工商管理（项目管理方向）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85.08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刘雨濛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1991-12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香港中文大学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旅游管理 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旅游管理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87.36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王书扬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1991-09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郑州大学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法律史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法律史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79.64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  露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1990-03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郑州大学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民商法学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民商法学（知识产权方向）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81.32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龙澍地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1991-01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郑州大学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民商法学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民商法学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78.8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朱  光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1990-03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中国人民解放军信息工程大学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计算机应用技术（软件或网络相关方向）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86.4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  宁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1988-10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天津大学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化学工程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化学工程或化学功能工艺（此两个专业均要求为功能无机材料方向）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90.44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段林林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1991-10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郑州大学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化学工艺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化学工程或化学功能工艺（此两个专业均要求为功能无机材料方向）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tblCellSpacing w:w="0" w:type="dxa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岳穆静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1991-07</w:t>
            </w:r>
          </w:p>
        </w:tc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广西师范大学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科学教育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硕士研究生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(硕士)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科学教育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81.4</w:t>
            </w: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A7FF7"/>
    <w:rsid w:val="3A4A7F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2016-11-29T07:56:00Z</dcterms:created>
  <dc:creator>guoqiang</dc:creator>
  <cp:lastModifiedBy>guoqiang</cp:lastModifiedBy>
  <dcterms:modified xsi:type="dcterms:W3CDTF">2016-11-29T07:57:52Z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