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page" w:horzAnchor="margin" w:tblpXSpec="center" w:tblpY="4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75"/>
        <w:gridCol w:w="496"/>
        <w:gridCol w:w="998"/>
        <w:gridCol w:w="1117"/>
        <w:gridCol w:w="696"/>
        <w:gridCol w:w="697"/>
        <w:gridCol w:w="2320"/>
        <w:gridCol w:w="1155"/>
        <w:gridCol w:w="945"/>
        <w:gridCol w:w="1575"/>
        <w:gridCol w:w="851"/>
      </w:tblGrid>
      <w:tr w:rsidR="0059399F" w:rsidRPr="0059399F" w:rsidTr="0059399F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职称情况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59399F" w:rsidRPr="0059399F" w:rsidTr="0059399F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冯延嫣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1983.3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本科：金属材料</w:t>
            </w:r>
          </w:p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硕士：材料学</w:t>
            </w:r>
          </w:p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博士：材料成型及控制工程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59399F" w:rsidRPr="0059399F" w:rsidTr="0059399F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徐鑫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1988.2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本科：建筑环境与设备工程</w:t>
            </w:r>
          </w:p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博士：供热、供燃气、通风及空调工程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59399F" w:rsidRPr="0059399F" w:rsidTr="0059399F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孙晓辉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1981.10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本科：机械设计制造及其自动化</w:t>
            </w:r>
          </w:p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硕士：机械电子工程</w:t>
            </w:r>
          </w:p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博士：制冷及低温工程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59399F" w:rsidRPr="0059399F" w:rsidTr="0059399F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刘杰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1978.1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本科：音乐教育</w:t>
            </w:r>
          </w:p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硕士：音乐学（声乐表演方向）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59399F" w:rsidRPr="0059399F" w:rsidTr="0059399F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李红超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1988.3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本科：自动化</w:t>
            </w:r>
          </w:p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硕士：控制理论与控制工程</w:t>
            </w:r>
          </w:p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博士：控制科学与工程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59399F" w:rsidRPr="0059399F" w:rsidTr="0059399F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1979.03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本科：机械设计与制造</w:t>
            </w:r>
          </w:p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硕士：机械制造及自动化</w:t>
            </w:r>
          </w:p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博士：工业工程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9F" w:rsidRPr="0059399F" w:rsidRDefault="0059399F" w:rsidP="0059399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59399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</w:tr>
    </w:tbl>
    <w:p w:rsidR="0059399F" w:rsidRPr="0059399F" w:rsidRDefault="0059399F" w:rsidP="0059399F">
      <w:pPr>
        <w:widowControl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59399F">
        <w:rPr>
          <w:rFonts w:ascii="文星简小标宋" w:eastAsia="文星简小标宋" w:hAnsi="宋体" w:cs="宋体" w:hint="eastAsia"/>
          <w:bCs/>
          <w:color w:val="000000"/>
          <w:kern w:val="0"/>
          <w:sz w:val="36"/>
          <w:szCs w:val="36"/>
        </w:rPr>
        <w:t>天津中德应用技术大学公开招聘拟聘用人员公示表</w:t>
      </w:r>
    </w:p>
    <w:p w:rsidR="0059399F" w:rsidRPr="0059399F" w:rsidRDefault="0059399F" w:rsidP="0059399F">
      <w:pPr>
        <w:widowControl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59399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59399F" w:rsidRPr="0059399F" w:rsidRDefault="0059399F" w:rsidP="0059399F">
      <w:pPr>
        <w:widowControl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59399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CB5227" w:rsidRDefault="00CB5227"/>
    <w:sectPr w:rsidR="00CB5227" w:rsidSect="005939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99F"/>
    <w:rsid w:val="0059399F"/>
    <w:rsid w:val="00CB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0FE3-CD99-4D36-B960-9092B9D1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2016-11-21T07:13:00Z</dcterms:created>
  <dcterms:modified xsi:type="dcterms:W3CDTF">2016-11-21T07:13:00Z</dcterms:modified>
</cp:coreProperties>
</file>