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AF" w:rsidRPr="001C5BAF" w:rsidRDefault="001C5BAF" w:rsidP="001C5B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5BAF">
        <w:rPr>
          <w:rFonts w:ascii="宋体" w:eastAsia="宋体" w:hAnsi="宋体" w:cs="宋体"/>
          <w:b/>
          <w:bCs/>
          <w:kern w:val="0"/>
          <w:sz w:val="24"/>
          <w:szCs w:val="24"/>
        </w:rPr>
        <w:t>具体人员名单如下：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082"/>
        <w:gridCol w:w="1592"/>
        <w:gridCol w:w="796"/>
        <w:gridCol w:w="992"/>
        <w:gridCol w:w="4402"/>
      </w:tblGrid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申报岗位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01101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乌日古嘎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中国少数民族语言文学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00774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乔  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汉  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课程与教学论（语文）或语言学及应用语言学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00259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王  佳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汉  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比较文学与世界文学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00061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乌哲斯古楞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英语语言文学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00503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朱乌英嘎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00427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肖扎力嘎胡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心理学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00498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李凤桐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中国少数民族艺术或音乐学（钢琴）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00515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吴那仁朝格图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00274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魏  伟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设计艺术学或美术学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00072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海  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会计学（蒙汉兼通）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00581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赛伊娜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00995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徐  多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汉  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00179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海  青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法  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00351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王志敏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法  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00848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塔  娜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数  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00172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敖  民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课程与教学论（数学）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00309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萨仁通拉嘎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00606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赵  慧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汉  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00576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澈力格尔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计算机软件与理论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00793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格格日胡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计算机科学与技术或电子信息工程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00488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萨茹拉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化  学</w:t>
            </w:r>
          </w:p>
        </w:tc>
      </w:tr>
      <w:tr w:rsidR="001C5BAF" w:rsidRPr="001C5BA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00480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包呈敏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BAF" w:rsidRPr="001C5BAF" w:rsidRDefault="001C5BAF" w:rsidP="001C5B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BAF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环境科学与工程（工学）</w:t>
            </w:r>
          </w:p>
        </w:tc>
      </w:tr>
    </w:tbl>
    <w:p w:rsidR="00C83BB0" w:rsidRDefault="00C83BB0">
      <w:bookmarkStart w:id="0" w:name="_GoBack"/>
      <w:bookmarkEnd w:id="0"/>
    </w:p>
    <w:sectPr w:rsidR="00C8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8D"/>
    <w:rsid w:val="001C5BAF"/>
    <w:rsid w:val="00C83BB0"/>
    <w:rsid w:val="00CC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BF8E3-DDBF-45D3-B9FB-D6A6C7E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2016-10-27T14:01:00Z</dcterms:created>
  <dcterms:modified xsi:type="dcterms:W3CDTF">2016-10-27T14:01:00Z</dcterms:modified>
</cp:coreProperties>
</file>