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6" w:space="0" w:color="A7D0E6"/>
          <w:left w:val="single" w:sz="6" w:space="0" w:color="A7D0E6"/>
          <w:bottom w:val="single" w:sz="6" w:space="0" w:color="A7D0E6"/>
          <w:right w:val="single" w:sz="6" w:space="0" w:color="A7D0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71895" w:rsidRPr="00571895" w:rsidTr="00571895">
        <w:trPr>
          <w:tblCellSpacing w:w="0" w:type="dxa"/>
          <w:jc w:val="center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571895" w:rsidRPr="0057189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1"/>
                  </w:tblGrid>
                  <w:tr w:rsidR="00571895" w:rsidRPr="005718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spacing w:line="50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571895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  <w:bdr w:val="none" w:sz="0" w:space="0" w:color="auto" w:frame="1"/>
                          </w:rPr>
                          <w:t>附件</w:t>
                        </w:r>
                      </w:p>
                      <w:p w:rsidR="00571895" w:rsidRPr="00571895" w:rsidRDefault="00571895" w:rsidP="00571895">
                        <w:pPr>
                          <w:widowControl/>
                          <w:spacing w:line="50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bookmarkStart w:id="0" w:name="_GoBack"/>
                        <w:r w:rsidRPr="00571895">
                          <w:rPr>
                            <w:rFonts w:ascii="方正小标宋简体" w:eastAsia="方正小标宋简体" w:hAnsi="宋体" w:cs="宋体" w:hint="eastAsia"/>
                            <w:color w:val="000000"/>
                            <w:kern w:val="0"/>
                            <w:sz w:val="44"/>
                            <w:szCs w:val="44"/>
                            <w:bdr w:val="none" w:sz="0" w:space="0" w:color="auto" w:frame="1"/>
                          </w:rPr>
                          <w:t>全市教师资格认定机构相关信息一览表</w:t>
                        </w:r>
                      </w:p>
                      <w:bookmarkEnd w:id="0"/>
                      <w:p w:rsidR="00571895" w:rsidRPr="00571895" w:rsidRDefault="00571895" w:rsidP="00571895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57189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44"/>
                            <w:szCs w:val="44"/>
                            <w:bdr w:val="none" w:sz="0" w:space="0" w:color="auto" w:frame="1"/>
                          </w:rPr>
                          <w:t> </w:t>
                        </w:r>
                      </w:p>
                      <w:tbl>
                        <w:tblPr>
                          <w:tblW w:w="1356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8"/>
                          <w:gridCol w:w="2520"/>
                          <w:gridCol w:w="1877"/>
                          <w:gridCol w:w="4368"/>
                          <w:gridCol w:w="3112"/>
                        </w:tblGrid>
                        <w:tr w:rsidR="00571895" w:rsidRPr="00571895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黑体" w:eastAsia="黑体" w:hAnsi="黑体" w:cs="宋体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单</w:t>
                              </w:r>
                              <w:r w:rsidRPr="00571895">
                                <w:rPr>
                                  <w:rFonts w:ascii="Calibri" w:eastAsia="黑体" w:hAnsi="Calibri" w:cs="Calibri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  </w:t>
                              </w:r>
                              <w:r w:rsidRPr="00571895">
                                <w:rPr>
                                  <w:rFonts w:ascii="黑体" w:eastAsia="黑体" w:hAnsi="黑体" w:cs="宋体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位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黑体" w:eastAsia="黑体" w:hAnsi="黑体" w:cs="宋体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现场确认点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黑体" w:eastAsia="黑体" w:hAnsi="黑体" w:cs="宋体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咨询电话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黑体" w:eastAsia="黑体" w:hAnsi="黑体" w:cs="宋体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体检医院及联系方式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黑体" w:eastAsia="黑体" w:hAnsi="黑体" w:cs="宋体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认定教师资格种类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99"/>
                            <w:jc w:val="center"/>
                          </w:trPr>
                          <w:tc>
                            <w:tcPr>
                              <w:tcW w:w="1688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信阳市教育局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vMerge w:val="restart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6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信阳市行政服务中心</w:t>
                              </w:r>
                            </w:p>
                          </w:tc>
                          <w:tc>
                            <w:tcPr>
                              <w:tcW w:w="1877" w:type="dxa"/>
                              <w:vMerge w:val="restart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0376-6224003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信阳市第三人民医院体检中心（6517666）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vMerge w:val="restart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高中、中职、中职实习指导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477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信阳职业技术学院附属医院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浉河区教体局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浉河区行政服务大厅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0376-6618131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信阳市第三人民医院体检中心（6517666）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平桥区教体局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平桥区行政服务中心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0376-3800268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信阳市第四人民医院（</w:t>
                              </w: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3791136</w:t>
                              </w: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罗山县教体局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罗山县行政审批中心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0376-2125276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罗山县第一人民医院（2196339）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光山县教体局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光山县教育局四楼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0376-8883350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光山弦城医院（8878960）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息县教体局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息县教体局人事股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0376-5856326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息县第一人民医院（5852213）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淮滨县教体局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淮滨县教体局一楼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0376—7771922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淮滨县人民医院（7772071）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潢川县教体局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潢川县教育体育局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0376—3982030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潢川县第二人民医院（3982387）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商城县教体局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商城县教体局人事股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0376—7952119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商城县人民医院（7973037）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  <w:tr w:rsidR="00571895" w:rsidRPr="00571895">
                          <w:trPr>
                            <w:trHeight w:val="637"/>
                            <w:jc w:val="center"/>
                          </w:trPr>
                          <w:tc>
                            <w:tcPr>
                              <w:tcW w:w="168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新县教体局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新县行政服务中心二楼综合窗口</w:t>
                              </w:r>
                            </w:p>
                          </w:tc>
                          <w:tc>
                            <w:tcPr>
                              <w:tcW w:w="18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0376-7622329</w:t>
                              </w:r>
                            </w:p>
                          </w:tc>
                          <w:tc>
                            <w:tcPr>
                              <w:tcW w:w="43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新县中医院（2984532）</w:t>
                              </w:r>
                            </w:p>
                          </w:tc>
                          <w:tc>
                            <w:tcPr>
                              <w:tcW w:w="31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71895" w:rsidRPr="00571895" w:rsidRDefault="00571895" w:rsidP="0057189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1895">
                                <w:rPr>
                                  <w:rFonts w:ascii="仿宋_GB2312" w:eastAsia="仿宋_GB2312" w:hAnsi="Times New Roman" w:cs="Times New Roman" w:hint="eastAsia"/>
                                  <w:color w:val="000000"/>
                                  <w:spacing w:val="-12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初中、小学及幼儿园</w:t>
                              </w:r>
                            </w:p>
                          </w:tc>
                        </w:tr>
                      </w:tbl>
                      <w:p w:rsidR="00571895" w:rsidRPr="00571895" w:rsidRDefault="00571895" w:rsidP="00571895">
                        <w:pPr>
                          <w:widowControl/>
                          <w:spacing w:line="2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57189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30"/>
                            <w:szCs w:val="30"/>
                            <w:bdr w:val="none" w:sz="0" w:space="0" w:color="auto" w:frame="1"/>
                          </w:rPr>
                          <w:t> </w:t>
                        </w:r>
                      </w:p>
                      <w:p w:rsidR="00571895" w:rsidRPr="00571895" w:rsidRDefault="00571895" w:rsidP="00571895">
                        <w:pPr>
                          <w:widowControl/>
                          <w:spacing w:line="58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571895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br w:type="page"/>
                        </w:r>
                      </w:p>
                    </w:tc>
                  </w:tr>
                </w:tbl>
                <w:p w:rsidR="00571895" w:rsidRPr="00571895" w:rsidRDefault="00571895" w:rsidP="00571895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1"/>
                  </w:tblGrid>
                  <w:tr w:rsidR="00571895" w:rsidRPr="00571895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1895" w:rsidRPr="00571895" w:rsidRDefault="00571895" w:rsidP="00571895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1"/>
                  </w:tblGrid>
                  <w:tr w:rsidR="00571895" w:rsidRPr="005718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71895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71895" w:rsidRPr="00571895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71895" w:rsidRPr="00571895">
                    <w:trPr>
                      <w:trHeight w:val="2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71895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571895" w:rsidRPr="00571895" w:rsidRDefault="00571895" w:rsidP="00571895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71895" w:rsidRPr="005718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1895" w:rsidRPr="00571895" w:rsidRDefault="00571895" w:rsidP="00571895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1"/>
                  </w:tblGrid>
                  <w:tr w:rsidR="00571895" w:rsidRPr="00571895">
                    <w:trPr>
                      <w:tblCellSpacing w:w="0" w:type="dxa"/>
                      <w:jc w:val="center"/>
                    </w:trPr>
                    <w:tc>
                      <w:tcPr>
                        <w:tcW w:w="1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1895" w:rsidRPr="00571895" w:rsidRDefault="00571895" w:rsidP="0057189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71895" w:rsidRPr="00571895" w:rsidRDefault="00571895" w:rsidP="005718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71895" w:rsidRPr="00571895" w:rsidRDefault="00571895" w:rsidP="0057189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5482B" w:rsidRDefault="00C5482B"/>
    <w:sectPr w:rsidR="00C5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90"/>
    <w:rsid w:val="00571895"/>
    <w:rsid w:val="00C5482B"/>
    <w:rsid w:val="00D2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FE63F-8D2B-4947-9E84-399199BE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2016-10-10T05:47:00Z</dcterms:created>
  <dcterms:modified xsi:type="dcterms:W3CDTF">2016-10-10T05:47:00Z</dcterms:modified>
</cp:coreProperties>
</file>