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0" w:rsidRPr="004A4410" w:rsidRDefault="004A4410" w:rsidP="004A4410">
      <w:pPr>
        <w:widowControl/>
        <w:shd w:val="clear" w:color="auto" w:fill="FFFFFF"/>
        <w:spacing w:line="450" w:lineRule="atLeast"/>
        <w:ind w:firstLine="562"/>
        <w:jc w:val="left"/>
        <w:rPr>
          <w:rFonts w:ascii="Arial" w:eastAsia="宋体" w:hAnsi="Arial" w:cs="Arial"/>
          <w:color w:val="333333"/>
          <w:kern w:val="0"/>
          <w:sz w:val="30"/>
          <w:szCs w:val="30"/>
        </w:rPr>
      </w:pPr>
      <w:r w:rsidRPr="004A4410">
        <w:rPr>
          <w:rFonts w:ascii="Arial" w:hAnsi="Arial" w:cs="Arial"/>
          <w:b/>
          <w:bCs/>
          <w:color w:val="004499"/>
          <w:spacing w:val="30"/>
          <w:sz w:val="30"/>
          <w:szCs w:val="30"/>
          <w:shd w:val="clear" w:color="auto" w:fill="FFFFFF"/>
        </w:rPr>
        <w:t>江西农业工程职业学院</w:t>
      </w:r>
      <w:r w:rsidRPr="004A4410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  <w:shd w:val="clear" w:color="auto" w:fill="FFFFFF"/>
        </w:rPr>
        <w:t>招聘岗位、人数、条件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2475"/>
        <w:gridCol w:w="525"/>
        <w:gridCol w:w="4110"/>
      </w:tblGrid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岗位条件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农学类专业，博士研究生学历学位，年龄在40周岁以内（1976年9月1日以后出生）。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农业推广类专业，全日制硕士研究生及以上学历学位，有三年及以上高职院校教学工作经历，年龄在35周岁以内（1981年9月1日以后出生）。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土壤学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土壤学专业，全日制硕士研究生及以上学历学位，有三年及以上高职院校教学工作经历，年龄在35周岁以内（1981年9月1日以后出生）。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兽医学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临床兽医学、基础兽医学专业，全日制硕士研究生及以上学历学位，有三年及以上本专业技术工作或高职院校教学工作经历，年龄在</w:t>
            </w: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兽医学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临床兽医学专业，全日制硕士研究生及以上学历学位，有一年及以上宠物医院工作经历，年龄在35周岁以内（1981年9月1日以后出生）。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作物栽培学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作物栽培学与耕作学专业，全日制硕士研究生及以上学历学位，有两年及以上高职院校教学工作经历，年龄在35周岁以内（1981年9月1日以后出生）。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农药学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农药学专业，全日制硕士研究生及以上学历学位，有两年及以上高职院校教学工作经历，年龄在35周岁以内（1981年9月1日以后出生）。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水产养殖学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水产养殖专业，全日制硕士研究生及以上学历学位，有两年及以上高职院校教学工作经历，年龄在35周岁以内（1981年9月1日以后出生）。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制药工程学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化学工程与技术类专业，全日制硕士研究生及以上学历学位，有三年及以上本专业技术工作或高职院校教学工作经历，年龄在35周岁以内（1981年9月1日以后出生）。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心理学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应用心理学专业，全日制硕士研究生及以上学历学位，有一年及以上高职院校教学工作经历，年龄在35周岁以内（1981年9月1日以后出生）。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动物营养与饲料学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动物营养与饲料科学专业，全日制硕士研究生及以上学历学位，有三年及以上本专业技术工作或高职院校教学工作经历，年龄在40周岁以内（1976年9月1日以后出生）。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管理学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管理学类专业，全日制硕士研究生及以上学历学位，有一年及以上高职院校教学工作经历，年龄在35周岁以内（1981年9月1日以后出生）。</w:t>
            </w:r>
          </w:p>
        </w:tc>
      </w:tr>
      <w:tr w:rsidR="004A4410" w:rsidRPr="004A4410" w:rsidTr="004A441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汽车应用技术</w:t>
            </w:r>
          </w:p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教师岗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4410" w:rsidRPr="004A4410" w:rsidRDefault="004A4410" w:rsidP="004A441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车辆工程专业，全日制硕士研究生</w:t>
            </w:r>
            <w:r w:rsidRPr="004A4410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及以上学历学位，年龄在35周岁以内（1981年9月1日以后出生）。</w:t>
            </w:r>
          </w:p>
        </w:tc>
      </w:tr>
    </w:tbl>
    <w:p w:rsidR="003A2F3E" w:rsidRPr="004A4410" w:rsidRDefault="003A2F3E"/>
    <w:sectPr w:rsidR="003A2F3E" w:rsidRPr="004A4410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410"/>
    <w:rsid w:val="003A2F3E"/>
    <w:rsid w:val="004A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2016-10-08T10:52:00Z</dcterms:created>
  <dcterms:modified xsi:type="dcterms:W3CDTF">2016-10-08T10:53:00Z</dcterms:modified>
</cp:coreProperties>
</file>