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90" w:type="dxa"/>
        <w:jc w:val="center"/>
        <w:tblInd w:w="189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223"/>
        <w:gridCol w:w="947"/>
        <w:gridCol w:w="1373"/>
        <w:gridCol w:w="1297"/>
        <w:gridCol w:w="1059"/>
        <w:gridCol w:w="942"/>
        <w:gridCol w:w="18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岗位及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总分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幼儿教师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1-1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文宝怡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65.00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85.85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77.51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1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胡妙婷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72.00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78.50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75.90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2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欧莹莹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64.50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68.30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66.78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3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黄燕秋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69.00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64.20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66.12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4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贾喆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71.00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59.70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64.22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陈晓玲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67.00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55.15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59.89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1-2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张漪晴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60.50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88.40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77.24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1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郭欢欢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61.50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80.00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72.60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2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叶静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67.50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69.60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68.76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3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谢月秋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61.00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64.20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62.92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4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刘楚雯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60.50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62.40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61.64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梁君仪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63.00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56.60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59.16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谭慧玲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61.00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56.60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58.36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唐尚仪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62.00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50.80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55.28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8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何皓琳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66.00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41.80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51.48 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9 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6822AC"/>
    <w:rsid w:val="128308D8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