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983" w:rsidRPr="00BD0771" w:rsidRDefault="00B11983" w:rsidP="00B11983">
      <w:pPr>
        <w:jc w:val="center"/>
        <w:rPr>
          <w:b/>
          <w:sz w:val="44"/>
          <w:szCs w:val="44"/>
        </w:rPr>
      </w:pPr>
      <w:r w:rsidRPr="00BD0771">
        <w:rPr>
          <w:rFonts w:hint="eastAsia"/>
          <w:b/>
          <w:sz w:val="44"/>
          <w:szCs w:val="44"/>
        </w:rPr>
        <w:t>教师资格认定申请指引</w:t>
      </w:r>
      <w:r w:rsidR="00643EE1">
        <w:rPr>
          <w:rFonts w:hint="eastAsia"/>
          <w:b/>
          <w:sz w:val="44"/>
          <w:szCs w:val="44"/>
        </w:rPr>
        <w:t>(201</w:t>
      </w:r>
      <w:r w:rsidR="00AF2E6E">
        <w:rPr>
          <w:rFonts w:hint="eastAsia"/>
          <w:b/>
          <w:sz w:val="44"/>
          <w:szCs w:val="44"/>
        </w:rPr>
        <w:t>6</w:t>
      </w:r>
      <w:r w:rsidR="00643EE1">
        <w:rPr>
          <w:rFonts w:hint="eastAsia"/>
          <w:b/>
          <w:sz w:val="44"/>
          <w:szCs w:val="44"/>
        </w:rPr>
        <w:t>年</w:t>
      </w:r>
      <w:r w:rsidR="009D0EF3">
        <w:rPr>
          <w:rFonts w:hint="eastAsia"/>
          <w:b/>
          <w:sz w:val="44"/>
          <w:szCs w:val="44"/>
        </w:rPr>
        <w:t>秋季</w:t>
      </w:r>
      <w:r w:rsidR="00643EE1">
        <w:rPr>
          <w:rFonts w:hint="eastAsia"/>
          <w:b/>
          <w:sz w:val="44"/>
          <w:szCs w:val="44"/>
        </w:rPr>
        <w:t>)</w:t>
      </w:r>
    </w:p>
    <w:p w:rsidR="00B11983" w:rsidRDefault="00C80AD9">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67" type="#_x0000_t176" style="position:absolute;left:0;text-align:left;margin-left:94.5pt;margin-top:7.8pt;width:225.75pt;height:39pt;z-index:251649536" o:regroupid="1">
            <v:textbox style="mso-next-textbox:#_x0000_s1067">
              <w:txbxContent>
                <w:p w:rsidR="00F42CFF" w:rsidRPr="000A2201" w:rsidRDefault="00F42CFF" w:rsidP="00624B46">
                  <w:pPr>
                    <w:jc w:val="center"/>
                  </w:pPr>
                  <w:r>
                    <w:rPr>
                      <w:rFonts w:hint="eastAsia"/>
                      <w:b/>
                    </w:rPr>
                    <w:t>进行</w:t>
                  </w:r>
                  <w:r w:rsidRPr="00BD0771">
                    <w:rPr>
                      <w:rFonts w:hint="eastAsia"/>
                      <w:b/>
                    </w:rPr>
                    <w:t>网上申报并如实填写申请表内</w:t>
                  </w:r>
                  <w:r>
                    <w:rPr>
                      <w:rFonts w:hint="eastAsia"/>
                      <w:b/>
                    </w:rPr>
                    <w:t>相关内容</w:t>
                  </w:r>
                </w:p>
              </w:txbxContent>
            </v:textbox>
          </v:shape>
        </w:pict>
      </w:r>
    </w:p>
    <w:p w:rsidR="00E872AB" w:rsidRDefault="00E872AB"/>
    <w:p w:rsidR="00E872AB" w:rsidRDefault="00E872AB"/>
    <w:p w:rsidR="00E872AB" w:rsidRDefault="00C80AD9">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8" type="#_x0000_t67" style="position:absolute;left:0;text-align:left;margin-left:194.25pt;margin-top:7.8pt;width:31.5pt;height:23.4pt;z-index:251650560" o:regroupid="1"/>
        </w:pict>
      </w:r>
    </w:p>
    <w:p w:rsidR="00E872AB" w:rsidRDefault="00E872AB"/>
    <w:p w:rsidR="00E872AB" w:rsidRDefault="00C80AD9">
      <w:r>
        <w:rPr>
          <w:noProof/>
        </w:rPr>
        <w:pict>
          <v:shape id="_x0000_s1069" type="#_x0000_t176" style="position:absolute;left:0;text-align:left;margin-left:9.9pt;margin-top:7.8pt;width:417pt;height:77.6pt;z-index:251651584" o:regroupid="1">
            <v:textbox style="mso-next-textbox:#_x0000_s1069">
              <w:txbxContent>
                <w:p w:rsidR="00F42CFF" w:rsidRPr="00642B9A" w:rsidRDefault="00F42CFF" w:rsidP="00935931">
                  <w:pPr>
                    <w:widowControl/>
                    <w:snapToGrid w:val="0"/>
                    <w:spacing w:before="100" w:beforeAutospacing="1" w:after="100" w:afterAutospacing="1" w:line="560" w:lineRule="atLeast"/>
                    <w:jc w:val="left"/>
                    <w:rPr>
                      <w:rFonts w:asciiTheme="minorEastAsia" w:eastAsiaTheme="minorEastAsia" w:hAnsiTheme="minorEastAsia" w:cs="仿宋_GB2312"/>
                      <w:b/>
                      <w:color w:val="000000"/>
                      <w:kern w:val="0"/>
                      <w:szCs w:val="21"/>
                    </w:rPr>
                  </w:pPr>
                  <w:r w:rsidRPr="00642B9A">
                    <w:rPr>
                      <w:rFonts w:asciiTheme="minorEastAsia" w:eastAsiaTheme="minorEastAsia" w:hAnsiTheme="minorEastAsia" w:cs="仿宋_GB2312" w:hint="eastAsia"/>
                      <w:b/>
                      <w:color w:val="000000"/>
                      <w:kern w:val="0"/>
                      <w:szCs w:val="21"/>
                    </w:rPr>
                    <w:t>网报时间结束后，登录“广州教育评估网”的“网上办事大厅”栏目，点击“个人用户登录”，</w:t>
                  </w:r>
                  <w:r>
                    <w:rPr>
                      <w:rFonts w:asciiTheme="minorEastAsia" w:eastAsiaTheme="minorEastAsia" w:hAnsiTheme="minorEastAsia" w:cs="仿宋_GB2312" w:hint="eastAsia"/>
                      <w:b/>
                      <w:color w:val="000000"/>
                      <w:kern w:val="0"/>
                      <w:szCs w:val="21"/>
                    </w:rPr>
                    <w:t>做好网上学历鉴定、下载体检表、选择现场确认时间等相关操作（注1）</w:t>
                  </w:r>
                </w:p>
                <w:p w:rsidR="00F42CFF" w:rsidRPr="00BD0771" w:rsidRDefault="00F42CFF" w:rsidP="00C80AD9">
                  <w:pPr>
                    <w:spacing w:beforeLines="50"/>
                    <w:rPr>
                      <w:b/>
                    </w:rPr>
                  </w:pPr>
                  <w:r>
                    <w:rPr>
                      <w:rFonts w:hint="eastAsia"/>
                      <w:b/>
                    </w:rPr>
                    <w:t>、照片粘贴表）</w:t>
                  </w:r>
                </w:p>
              </w:txbxContent>
            </v:textbox>
          </v:shape>
        </w:pict>
      </w:r>
    </w:p>
    <w:p w:rsidR="00E872AB" w:rsidRDefault="00E872AB"/>
    <w:p w:rsidR="00E872AB" w:rsidRDefault="00E872AB"/>
    <w:p w:rsidR="00E872AB" w:rsidRDefault="00E872AB"/>
    <w:p w:rsidR="00E872AB" w:rsidRDefault="00E872AB"/>
    <w:p w:rsidR="00E872AB" w:rsidRDefault="00E872AB"/>
    <w:p w:rsidR="00E872AB" w:rsidRDefault="00C80AD9">
      <w:r>
        <w:rPr>
          <w:noProof/>
        </w:rPr>
        <w:pict>
          <v:shape id="_x0000_s1070" type="#_x0000_t67" style="position:absolute;left:0;text-align:left;margin-left:194.25pt;margin-top:10.05pt;width:31.5pt;height:23.4pt;z-index:251652608" o:regroupid="1"/>
        </w:pict>
      </w:r>
    </w:p>
    <w:p w:rsidR="00E872AB" w:rsidRDefault="00E872AB"/>
    <w:p w:rsidR="00E872AB" w:rsidRDefault="00E872AB"/>
    <w:p w:rsidR="00E872AB" w:rsidRDefault="00C80AD9">
      <w:r>
        <w:rPr>
          <w:noProof/>
        </w:rPr>
        <w:pict>
          <v:shape id="_x0000_s1071" type="#_x0000_t176" style="position:absolute;left:0;text-align:left;margin-left:57.75pt;margin-top:.5pt;width:288.75pt;height:39pt;z-index:251653632" o:regroupid="1">
            <v:textbox style="mso-next-textbox:#_x0000_s1071">
              <w:txbxContent>
                <w:p w:rsidR="00F42CFF" w:rsidRPr="00BD0771" w:rsidRDefault="00F42CFF" w:rsidP="00C80AD9">
                  <w:pPr>
                    <w:spacing w:beforeLines="50"/>
                    <w:jc w:val="center"/>
                    <w:rPr>
                      <w:b/>
                    </w:rPr>
                  </w:pPr>
                  <w:r>
                    <w:rPr>
                      <w:rFonts w:hint="eastAsia"/>
                      <w:b/>
                    </w:rPr>
                    <w:t>按各区</w:t>
                  </w:r>
                  <w:r w:rsidRPr="00BD0771">
                    <w:rPr>
                      <w:rFonts w:hint="eastAsia"/>
                      <w:b/>
                    </w:rPr>
                    <w:t>认定机构规定</w:t>
                  </w:r>
                  <w:r>
                    <w:rPr>
                      <w:rFonts w:hint="eastAsia"/>
                      <w:b/>
                    </w:rPr>
                    <w:t>的</w:t>
                  </w:r>
                  <w:r w:rsidRPr="00BD0771">
                    <w:rPr>
                      <w:rFonts w:hint="eastAsia"/>
                      <w:b/>
                    </w:rPr>
                    <w:t>时间</w:t>
                  </w:r>
                  <w:r>
                    <w:rPr>
                      <w:rFonts w:hint="eastAsia"/>
                      <w:b/>
                    </w:rPr>
                    <w:t>和要求</w:t>
                  </w:r>
                  <w:r w:rsidRPr="00BD0771">
                    <w:rPr>
                      <w:rFonts w:hint="eastAsia"/>
                      <w:b/>
                    </w:rPr>
                    <w:t>到指定医院进行体检</w:t>
                  </w:r>
                </w:p>
              </w:txbxContent>
            </v:textbox>
          </v:shape>
        </w:pict>
      </w:r>
    </w:p>
    <w:p w:rsidR="00E872AB" w:rsidRDefault="00E872AB"/>
    <w:p w:rsidR="00E872AB" w:rsidRDefault="00E872AB"/>
    <w:p w:rsidR="00E872AB" w:rsidRDefault="00C80AD9">
      <w:r>
        <w:rPr>
          <w:noProof/>
        </w:rPr>
        <w:pict>
          <v:shape id="_x0000_s1073" type="#_x0000_t67" style="position:absolute;left:0;text-align:left;margin-left:194.25pt;margin-top:12.9pt;width:31.5pt;height:23.4pt;z-index:251655680" o:regroupid="1"/>
        </w:pict>
      </w:r>
    </w:p>
    <w:p w:rsidR="00E872AB" w:rsidRDefault="00E872AB"/>
    <w:p w:rsidR="00E872AB" w:rsidRDefault="00E872AB"/>
    <w:p w:rsidR="00E872AB" w:rsidRDefault="00C80AD9">
      <w:r>
        <w:rPr>
          <w:noProof/>
        </w:rPr>
        <w:pict>
          <v:shape id="_x0000_s1074" type="#_x0000_t176" style="position:absolute;left:0;text-align:left;margin-left:141.75pt;margin-top:7.95pt;width:152.25pt;height:39.1pt;z-index:251656704" o:regroupid="1">
            <v:textbox style="mso-next-textbox:#_x0000_s1074">
              <w:txbxContent>
                <w:p w:rsidR="00F42CFF" w:rsidRPr="00BD0771" w:rsidRDefault="00F42CFF" w:rsidP="000A2201">
                  <w:pPr>
                    <w:ind w:firstLineChars="98" w:firstLine="207"/>
                    <w:rPr>
                      <w:b/>
                    </w:rPr>
                  </w:pPr>
                  <w:r>
                    <w:rPr>
                      <w:rFonts w:hint="eastAsia"/>
                      <w:b/>
                    </w:rPr>
                    <w:t>材料的准备与整理</w:t>
                  </w:r>
                  <w:r w:rsidRPr="00BD0771">
                    <w:rPr>
                      <w:rFonts w:hint="eastAsia"/>
                      <w:b/>
                    </w:rPr>
                    <w:t>（注</w:t>
                  </w:r>
                  <w:r>
                    <w:rPr>
                      <w:rFonts w:hint="eastAsia"/>
                      <w:b/>
                    </w:rPr>
                    <w:t>3-7</w:t>
                  </w:r>
                  <w:r w:rsidRPr="00BD0771">
                    <w:rPr>
                      <w:rFonts w:hint="eastAsia"/>
                      <w:b/>
                    </w:rPr>
                    <w:t>）</w:t>
                  </w:r>
                </w:p>
                <w:p w:rsidR="00F42CFF" w:rsidRPr="000A2201" w:rsidRDefault="00F42CFF" w:rsidP="000A2201"/>
              </w:txbxContent>
            </v:textbox>
          </v:shape>
        </w:pict>
      </w:r>
    </w:p>
    <w:p w:rsidR="00E872AB" w:rsidRDefault="00E872AB"/>
    <w:p w:rsidR="00E872AB" w:rsidRDefault="00E872AB"/>
    <w:p w:rsidR="00E872AB" w:rsidRDefault="00C80AD9">
      <w:r>
        <w:rPr>
          <w:noProof/>
        </w:rPr>
        <w:pict>
          <v:shape id="_x0000_s1077" type="#_x0000_t67" style="position:absolute;left:0;text-align:left;margin-left:194.25pt;margin-top:7.8pt;width:31.5pt;height:23.4pt;z-index:251659776" o:regroupid="1"/>
        </w:pict>
      </w:r>
    </w:p>
    <w:p w:rsidR="00E872AB" w:rsidRDefault="00E872AB"/>
    <w:p w:rsidR="00E872AB" w:rsidRDefault="00C80AD9">
      <w:r>
        <w:rPr>
          <w:noProof/>
        </w:rPr>
        <w:pict>
          <v:shape id="_x0000_s1076" type="#_x0000_t176" style="position:absolute;left:0;text-align:left;margin-left:51.15pt;margin-top:0;width:331.65pt;height:66.85pt;z-index:251658752" o:regroupid="1">
            <v:textbox style="mso-next-textbox:#_x0000_s1076">
              <w:txbxContent>
                <w:p w:rsidR="00F42CFF" w:rsidRPr="00BD0771" w:rsidRDefault="00F42CFF" w:rsidP="00C80AD9">
                  <w:pPr>
                    <w:spacing w:beforeLines="50"/>
                    <w:jc w:val="center"/>
                    <w:rPr>
                      <w:b/>
                    </w:rPr>
                  </w:pPr>
                  <w:r>
                    <w:rPr>
                      <w:rFonts w:hint="eastAsia"/>
                      <w:b/>
                    </w:rPr>
                    <w:t>到户口</w:t>
                  </w:r>
                  <w:r w:rsidRPr="00BD0771">
                    <w:rPr>
                      <w:rFonts w:hint="eastAsia"/>
                      <w:b/>
                    </w:rPr>
                    <w:t>或档案挂靠地</w:t>
                  </w:r>
                  <w:r>
                    <w:rPr>
                      <w:rFonts w:hint="eastAsia"/>
                      <w:b/>
                    </w:rPr>
                    <w:t>（户口不在广州、工作单位在广州</w:t>
                  </w:r>
                  <w:r w:rsidR="00AD7A39">
                    <w:rPr>
                      <w:rFonts w:hint="eastAsia"/>
                      <w:b/>
                    </w:rPr>
                    <w:t>并提交近</w:t>
                  </w:r>
                  <w:r w:rsidR="00AD7A39">
                    <w:rPr>
                      <w:rFonts w:hint="eastAsia"/>
                      <w:b/>
                    </w:rPr>
                    <w:t>6</w:t>
                  </w:r>
                  <w:r w:rsidR="00AD7A39">
                    <w:rPr>
                      <w:rFonts w:hint="eastAsia"/>
                      <w:b/>
                    </w:rPr>
                    <w:t>个月社保</w:t>
                  </w:r>
                  <w:r w:rsidR="00B500E6">
                    <w:rPr>
                      <w:rFonts w:hint="eastAsia"/>
                      <w:b/>
                    </w:rPr>
                    <w:t>证明</w:t>
                  </w:r>
                  <w:r>
                    <w:rPr>
                      <w:rFonts w:hint="eastAsia"/>
                      <w:b/>
                    </w:rPr>
                    <w:t>）</w:t>
                  </w:r>
                  <w:r w:rsidRPr="00BD0771">
                    <w:rPr>
                      <w:rFonts w:hint="eastAsia"/>
                      <w:b/>
                    </w:rPr>
                    <w:t>所属区教师资格认定</w:t>
                  </w:r>
                  <w:r>
                    <w:rPr>
                      <w:rFonts w:hint="eastAsia"/>
                      <w:b/>
                    </w:rPr>
                    <w:t>机构进行现场确认，提交材料并审核合格（注</w:t>
                  </w:r>
                  <w:r>
                    <w:rPr>
                      <w:rFonts w:hint="eastAsia"/>
                      <w:b/>
                    </w:rPr>
                    <w:t>2</w:t>
                  </w:r>
                  <w:r>
                    <w:rPr>
                      <w:rFonts w:hint="eastAsia"/>
                      <w:b/>
                    </w:rPr>
                    <w:t>）</w:t>
                  </w:r>
                </w:p>
              </w:txbxContent>
            </v:textbox>
          </v:shape>
        </w:pict>
      </w:r>
    </w:p>
    <w:p w:rsidR="00E872AB" w:rsidRDefault="00E872AB"/>
    <w:p w:rsidR="00E872AB" w:rsidRDefault="00E872AB"/>
    <w:p w:rsidR="00E872AB" w:rsidRDefault="00E872AB"/>
    <w:p w:rsidR="00E872AB" w:rsidRDefault="00C80AD9">
      <w:r>
        <w:rPr>
          <w:noProof/>
        </w:rPr>
        <w:pict>
          <v:shape id="_x0000_s1079" type="#_x0000_t67" style="position:absolute;left:0;text-align:left;margin-left:194.25pt;margin-top:0;width:31.5pt;height:23.4pt;z-index:251661824" o:regroupid="1"/>
        </w:pict>
      </w:r>
    </w:p>
    <w:p w:rsidR="00E872AB" w:rsidRDefault="00C80AD9">
      <w:r>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78" type="#_x0000_t80" style="position:absolute;left:0;text-align:left;margin-left:-11.85pt;margin-top:11.95pt;width:220.2pt;height:70.2pt;z-index:251660800" o:regroupid="1" adj="17533,9332,17533,10111">
            <v:textbox style="mso-next-textbox:#_x0000_s1078">
              <w:txbxContent>
                <w:p w:rsidR="00F42CFF" w:rsidRPr="000430BD" w:rsidRDefault="00F77585" w:rsidP="00C80AD9">
                  <w:pPr>
                    <w:spacing w:beforeLines="50"/>
                    <w:jc w:val="center"/>
                    <w:rPr>
                      <w:rFonts w:ascii="宋体" w:hAnsi="宋体"/>
                      <w:b/>
                      <w:szCs w:val="21"/>
                    </w:rPr>
                  </w:pPr>
                  <w:r>
                    <w:rPr>
                      <w:rFonts w:ascii="宋体" w:hAnsi="宋体" w:hint="eastAsia"/>
                      <w:b/>
                      <w:szCs w:val="21"/>
                    </w:rPr>
                    <w:t>持有2014年9月1日前取得的</w:t>
                  </w:r>
                  <w:r w:rsidR="0072171E">
                    <w:rPr>
                      <w:rFonts w:ascii="宋体" w:hAnsi="宋体" w:hint="eastAsia"/>
                      <w:b/>
                      <w:szCs w:val="21"/>
                    </w:rPr>
                    <w:t>省自学考试</w:t>
                  </w:r>
                  <w:r>
                    <w:rPr>
                      <w:rFonts w:ascii="宋体" w:hAnsi="宋体" w:hint="eastAsia"/>
                      <w:b/>
                      <w:szCs w:val="21"/>
                    </w:rPr>
                    <w:t>教育学、心理学课程合格证书的申请人员</w:t>
                  </w:r>
                </w:p>
              </w:txbxContent>
            </v:textbox>
          </v:shape>
        </w:pict>
      </w:r>
      <w:r>
        <w:rPr>
          <w:noProof/>
        </w:rPr>
        <w:pict>
          <v:shape id="_x0000_s1080" type="#_x0000_t80" style="position:absolute;left:0;text-align:left;margin-left:213.6pt;margin-top:11.95pt;width:189pt;height:187.2pt;z-index:251662848" o:regroupid="1" adj="3985,9411,19171,10109">
            <v:textbox style="mso-next-textbox:#_x0000_s1080">
              <w:txbxContent>
                <w:p w:rsidR="00F42CFF" w:rsidRPr="000430BD" w:rsidRDefault="00F42CFF" w:rsidP="00E872AB">
                  <w:pPr>
                    <w:jc w:val="center"/>
                    <w:rPr>
                      <w:rFonts w:ascii="宋体" w:hAnsi="宋体"/>
                      <w:b/>
                      <w:sz w:val="24"/>
                    </w:rPr>
                  </w:pPr>
                  <w:r w:rsidRPr="000430BD">
                    <w:rPr>
                      <w:rFonts w:ascii="宋体" w:hAnsi="宋体" w:hint="eastAsia"/>
                      <w:b/>
                      <w:sz w:val="24"/>
                    </w:rPr>
                    <w:t>师范教育类专业毕业（任教学科与所学专业一致）</w:t>
                  </w:r>
                </w:p>
                <w:p w:rsidR="00F42CFF" w:rsidRPr="00B313DE" w:rsidRDefault="00F42CFF" w:rsidP="00E872AB">
                  <w:pPr>
                    <w:jc w:val="center"/>
                    <w:rPr>
                      <w:rFonts w:ascii="黑体" w:eastAsia="黑体" w:hAnsi="宋体"/>
                      <w:b/>
                      <w:sz w:val="28"/>
                      <w:szCs w:val="28"/>
                    </w:rPr>
                  </w:pPr>
                </w:p>
                <w:p w:rsidR="00F42CFF" w:rsidRDefault="00F42CFF" w:rsidP="00E872AB">
                  <w:pPr>
                    <w:jc w:val="center"/>
                    <w:rPr>
                      <w:rFonts w:ascii="黑体" w:eastAsia="黑体" w:hAnsi="宋体"/>
                      <w:b/>
                      <w:szCs w:val="21"/>
                    </w:rPr>
                  </w:pPr>
                </w:p>
                <w:p w:rsidR="00F42CFF" w:rsidRPr="00B313DE" w:rsidRDefault="00F42CFF" w:rsidP="00E872AB">
                  <w:pPr>
                    <w:jc w:val="center"/>
                    <w:rPr>
                      <w:rFonts w:ascii="黑体" w:eastAsia="黑体"/>
                      <w:b/>
                      <w:szCs w:val="21"/>
                    </w:rPr>
                  </w:pPr>
                </w:p>
              </w:txbxContent>
            </v:textbox>
          </v:shape>
        </w:pict>
      </w:r>
    </w:p>
    <w:p w:rsidR="00E872AB" w:rsidRDefault="00E872AB"/>
    <w:p w:rsidR="00E872AB" w:rsidRDefault="00E872AB"/>
    <w:p w:rsidR="00E872AB" w:rsidRDefault="00E872AB"/>
    <w:p w:rsidR="00E872AB" w:rsidRDefault="00E872AB"/>
    <w:p w:rsidR="00E872AB" w:rsidRDefault="00C80AD9">
      <w:r>
        <w:rPr>
          <w:noProof/>
        </w:rPr>
        <w:pict>
          <v:shape id="_x0000_s1081" type="#_x0000_t80" style="position:absolute;left:0;text-align:left;margin-left:35.1pt;margin-top:4.15pt;width:173.25pt;height:62.4pt;z-index:251663872" o:regroupid="1" adj="11544,9332,17533,10111">
            <v:textbox style="mso-next-textbox:#_x0000_s1081">
              <w:txbxContent>
                <w:p w:rsidR="00F42CFF" w:rsidRPr="00BF4B92" w:rsidRDefault="00F42CFF" w:rsidP="00C80AD9">
                  <w:pPr>
                    <w:spacing w:beforeLines="50"/>
                    <w:jc w:val="center"/>
                    <w:rPr>
                      <w:b/>
                      <w:sz w:val="18"/>
                      <w:szCs w:val="18"/>
                    </w:rPr>
                  </w:pPr>
                  <w:r w:rsidRPr="00BF4B92">
                    <w:rPr>
                      <w:rFonts w:hint="eastAsia"/>
                      <w:b/>
                      <w:sz w:val="18"/>
                      <w:szCs w:val="18"/>
                    </w:rPr>
                    <w:t>教育教学能力测试</w:t>
                  </w:r>
                  <w:r w:rsidR="00BF4B92" w:rsidRPr="00BF4B92">
                    <w:rPr>
                      <w:rFonts w:hint="eastAsia"/>
                      <w:b/>
                      <w:sz w:val="18"/>
                      <w:szCs w:val="18"/>
                    </w:rPr>
                    <w:t>前的准备（</w:t>
                  </w:r>
                  <w:r w:rsidR="00BF4B92">
                    <w:rPr>
                      <w:rFonts w:hint="eastAsia"/>
                      <w:b/>
                      <w:sz w:val="18"/>
                      <w:szCs w:val="18"/>
                    </w:rPr>
                    <w:t>缴费等</w:t>
                  </w:r>
                  <w:r w:rsidR="00BF4B92" w:rsidRPr="00BF4B92">
                    <w:rPr>
                      <w:rFonts w:hint="eastAsia"/>
                      <w:b/>
                      <w:sz w:val="18"/>
                      <w:szCs w:val="18"/>
                    </w:rPr>
                    <w:t>）</w:t>
                  </w:r>
                </w:p>
              </w:txbxContent>
            </v:textbox>
          </v:shape>
        </w:pict>
      </w:r>
    </w:p>
    <w:p w:rsidR="00E872AB" w:rsidRDefault="00E872AB"/>
    <w:p w:rsidR="00E872AB" w:rsidRDefault="00E872AB"/>
    <w:p w:rsidR="00E872AB" w:rsidRDefault="00E872AB"/>
    <w:p w:rsidR="00E872AB" w:rsidRDefault="00C80AD9">
      <w:r>
        <w:rPr>
          <w:noProof/>
        </w:rPr>
        <w:pict>
          <v:shape id="_x0000_s1082" type="#_x0000_t80" style="position:absolute;left:0;text-align:left;margin-left:35.1pt;margin-top:4.15pt;width:173.25pt;height:62.4pt;z-index:251664896" o:regroupid="1" adj="11544,9332,17533,10111">
            <v:textbox style="mso-next-textbox:#_x0000_s1082">
              <w:txbxContent>
                <w:p w:rsidR="00F42CFF" w:rsidRPr="00BD0771" w:rsidRDefault="00F42CFF" w:rsidP="00BD0771">
                  <w:pPr>
                    <w:ind w:firstLineChars="550" w:firstLine="1160"/>
                    <w:rPr>
                      <w:b/>
                    </w:rPr>
                  </w:pPr>
                  <w:r w:rsidRPr="00BD0771">
                    <w:rPr>
                      <w:rFonts w:ascii="宋体" w:hAnsi="宋体" w:hint="eastAsia"/>
                      <w:b/>
                    </w:rPr>
                    <w:t>测试合格</w:t>
                  </w:r>
                </w:p>
              </w:txbxContent>
            </v:textbox>
          </v:shape>
        </w:pict>
      </w:r>
    </w:p>
    <w:p w:rsidR="00E872AB" w:rsidRDefault="00E872AB"/>
    <w:p w:rsidR="00E872AB" w:rsidRDefault="00E872AB"/>
    <w:p w:rsidR="00E872AB" w:rsidRDefault="00E872AB"/>
    <w:p w:rsidR="00E872AB" w:rsidRDefault="00C80AD9">
      <w:r>
        <w:rPr>
          <w:noProof/>
        </w:rPr>
        <w:pict>
          <v:shape id="_x0000_s1083" type="#_x0000_t176" style="position:absolute;left:0;text-align:left;margin-left:35.1pt;margin-top:4.15pt;width:367.5pt;height:39.1pt;z-index:251665920" o:regroupid="1">
            <v:textbox style="mso-next-textbox:#_x0000_s1083">
              <w:txbxContent>
                <w:p w:rsidR="00F42CFF" w:rsidRPr="00BD0771" w:rsidRDefault="00F42CFF" w:rsidP="00C80AD9">
                  <w:pPr>
                    <w:spacing w:beforeLines="50"/>
                    <w:jc w:val="center"/>
                    <w:rPr>
                      <w:b/>
                    </w:rPr>
                  </w:pPr>
                  <w:r w:rsidRPr="00BD0771">
                    <w:rPr>
                      <w:rFonts w:ascii="宋体" w:hAnsi="宋体" w:hint="eastAsia"/>
                      <w:b/>
                    </w:rPr>
                    <w:t>领取教师资格证书</w:t>
                  </w:r>
                </w:p>
              </w:txbxContent>
            </v:textbox>
          </v:shape>
        </w:pict>
      </w:r>
    </w:p>
    <w:p w:rsidR="00E872AB" w:rsidRDefault="00E872AB"/>
    <w:p w:rsidR="00E872AB" w:rsidRDefault="00E872AB"/>
    <w:p w:rsidR="00E872AB" w:rsidRDefault="00E872AB"/>
    <w:p w:rsidR="00E872AB" w:rsidRDefault="00E872AB"/>
    <w:p w:rsidR="00F77585" w:rsidRDefault="00E872AB" w:rsidP="00F77585">
      <w:pPr>
        <w:widowControl/>
        <w:snapToGrid w:val="0"/>
        <w:spacing w:before="100" w:beforeAutospacing="1" w:after="100" w:afterAutospacing="1" w:line="560" w:lineRule="atLeast"/>
        <w:ind w:firstLine="640"/>
        <w:jc w:val="left"/>
        <w:rPr>
          <w:rFonts w:ascii="仿宋_GB2312" w:eastAsia="仿宋_GB2312"/>
          <w:szCs w:val="21"/>
        </w:rPr>
      </w:pPr>
      <w:r w:rsidRPr="00BD0771">
        <w:rPr>
          <w:rFonts w:ascii="仿宋_GB2312" w:eastAsia="仿宋_GB2312" w:hAnsi="宋体" w:hint="eastAsia"/>
          <w:b/>
        </w:rPr>
        <w:lastRenderedPageBreak/>
        <w:t>注：</w:t>
      </w:r>
      <w:r w:rsidR="00153C28">
        <w:rPr>
          <w:rFonts w:ascii="仿宋_GB2312" w:eastAsia="仿宋_GB2312" w:hint="eastAsia"/>
          <w:szCs w:val="21"/>
        </w:rPr>
        <w:t>1.体检：网报</w:t>
      </w:r>
      <w:r w:rsidR="00F42CFF">
        <w:rPr>
          <w:rFonts w:ascii="仿宋_GB2312" w:eastAsia="仿宋_GB2312" w:hint="eastAsia"/>
          <w:szCs w:val="21"/>
        </w:rPr>
        <w:t>成功</w:t>
      </w:r>
      <w:r w:rsidR="00153C28">
        <w:rPr>
          <w:rFonts w:ascii="仿宋_GB2312" w:eastAsia="仿宋_GB2312" w:hint="eastAsia"/>
          <w:szCs w:val="21"/>
        </w:rPr>
        <w:t>后</w:t>
      </w:r>
      <w:r w:rsidR="00F42CFF">
        <w:rPr>
          <w:rFonts w:ascii="仿宋_GB2312" w:eastAsia="仿宋_GB2312" w:hint="eastAsia"/>
          <w:szCs w:val="21"/>
        </w:rPr>
        <w:t>的第二天</w:t>
      </w:r>
      <w:r w:rsidR="00153C28">
        <w:rPr>
          <w:rFonts w:ascii="仿宋_GB2312" w:eastAsia="仿宋_GB2312" w:hint="eastAsia"/>
          <w:szCs w:val="21"/>
        </w:rPr>
        <w:t>，</w:t>
      </w:r>
      <w:r w:rsidR="00153C28" w:rsidRPr="00ED76EA">
        <w:rPr>
          <w:rFonts w:ascii="仿宋_GB2312" w:eastAsia="仿宋_GB2312" w:hint="eastAsia"/>
          <w:szCs w:val="21"/>
        </w:rPr>
        <w:t>申请人</w:t>
      </w:r>
      <w:r w:rsidR="00153C28">
        <w:rPr>
          <w:rFonts w:ascii="仿宋_GB2312" w:eastAsia="仿宋_GB2312" w:hint="eastAsia"/>
          <w:szCs w:val="21"/>
        </w:rPr>
        <w:t>登录“广州教育评估网”的“网上办事大厅</w:t>
      </w:r>
      <w:r w:rsidR="00F42CFF">
        <w:rPr>
          <w:rFonts w:ascii="仿宋_GB2312" w:eastAsia="仿宋_GB2312" w:hint="eastAsia"/>
          <w:szCs w:val="21"/>
        </w:rPr>
        <w:t>-教师资格认定</w:t>
      </w:r>
      <w:r w:rsidR="00153C28">
        <w:rPr>
          <w:rFonts w:ascii="仿宋_GB2312" w:eastAsia="仿宋_GB2312" w:hint="eastAsia"/>
          <w:szCs w:val="21"/>
        </w:rPr>
        <w:t>”栏目，点</w:t>
      </w:r>
      <w:r w:rsidR="00F42CFF">
        <w:rPr>
          <w:rFonts w:ascii="仿宋_GB2312" w:eastAsia="仿宋_GB2312" w:hint="eastAsia"/>
          <w:szCs w:val="21"/>
        </w:rPr>
        <w:t>击</w:t>
      </w:r>
      <w:r w:rsidR="00153C28">
        <w:rPr>
          <w:rFonts w:ascii="仿宋_GB2312" w:eastAsia="仿宋_GB2312" w:hint="eastAsia"/>
          <w:szCs w:val="21"/>
        </w:rPr>
        <w:t>“个人用户登录”，下载带二维码的本人《广东省教师资格申请人员体格检查表》</w:t>
      </w:r>
      <w:r w:rsidR="00382778">
        <w:rPr>
          <w:rFonts w:ascii="仿宋_GB2312" w:eastAsia="仿宋_GB2312" w:hint="eastAsia"/>
          <w:szCs w:val="21"/>
        </w:rPr>
        <w:t>，</w:t>
      </w:r>
      <w:r w:rsidR="00153C28">
        <w:rPr>
          <w:rFonts w:ascii="仿宋_GB2312" w:eastAsia="仿宋_GB2312" w:hint="eastAsia"/>
          <w:szCs w:val="21"/>
        </w:rPr>
        <w:t>A4双面打印并填写好个人信息</w:t>
      </w:r>
      <w:r w:rsidR="00382778">
        <w:rPr>
          <w:rFonts w:ascii="仿宋_GB2312" w:eastAsia="仿宋_GB2312" w:hint="eastAsia"/>
          <w:szCs w:val="21"/>
        </w:rPr>
        <w:t>，到指定医院进行体检（体检结果不需本人领取）。</w:t>
      </w:r>
    </w:p>
    <w:p w:rsidR="00F77585" w:rsidRDefault="00153C28" w:rsidP="00F77585">
      <w:pPr>
        <w:widowControl/>
        <w:snapToGrid w:val="0"/>
        <w:spacing w:before="100" w:beforeAutospacing="1" w:after="100" w:afterAutospacing="1" w:line="560" w:lineRule="atLeast"/>
        <w:ind w:firstLine="640"/>
        <w:jc w:val="left"/>
        <w:rPr>
          <w:rFonts w:ascii="仿宋_GB2312" w:eastAsia="仿宋_GB2312"/>
          <w:szCs w:val="21"/>
        </w:rPr>
      </w:pPr>
      <w:r>
        <w:rPr>
          <w:rFonts w:ascii="仿宋_GB2312" w:eastAsia="仿宋_GB2312" w:hAnsi="宋体" w:hint="eastAsia"/>
        </w:rPr>
        <w:t>2</w:t>
      </w:r>
      <w:r w:rsidR="00E872AB">
        <w:rPr>
          <w:rFonts w:ascii="仿宋_GB2312" w:eastAsia="仿宋_GB2312" w:hAnsi="宋体" w:hint="eastAsia"/>
        </w:rPr>
        <w:t>.</w:t>
      </w:r>
      <w:r w:rsidR="00382778">
        <w:rPr>
          <w:rFonts w:ascii="仿宋_GB2312" w:eastAsia="仿宋_GB2312" w:hAnsi="宋体" w:hint="eastAsia"/>
        </w:rPr>
        <w:t>现场确认时间的选择：</w:t>
      </w:r>
      <w:r w:rsidR="00F42CFF">
        <w:rPr>
          <w:rFonts w:ascii="仿宋_GB2312" w:eastAsia="仿宋_GB2312" w:hint="eastAsia"/>
          <w:szCs w:val="21"/>
        </w:rPr>
        <w:t>网报成功后的第二天或</w:t>
      </w:r>
      <w:r w:rsidR="00382778">
        <w:rPr>
          <w:rFonts w:ascii="仿宋_GB2312" w:eastAsia="仿宋_GB2312" w:hint="eastAsia"/>
          <w:szCs w:val="21"/>
        </w:rPr>
        <w:t>网报时间结束（</w:t>
      </w:r>
      <w:r w:rsidR="00AF2E6E">
        <w:rPr>
          <w:rFonts w:ascii="仿宋_GB2312" w:eastAsia="仿宋_GB2312" w:hint="eastAsia"/>
          <w:szCs w:val="21"/>
        </w:rPr>
        <w:t>9</w:t>
      </w:r>
      <w:r w:rsidR="00382778">
        <w:rPr>
          <w:rFonts w:ascii="仿宋_GB2312" w:eastAsia="仿宋_GB2312" w:hint="eastAsia"/>
          <w:szCs w:val="21"/>
        </w:rPr>
        <w:t>月</w:t>
      </w:r>
      <w:r w:rsidR="00AF2E6E">
        <w:rPr>
          <w:rFonts w:ascii="仿宋_GB2312" w:eastAsia="仿宋_GB2312" w:hint="eastAsia"/>
          <w:szCs w:val="21"/>
        </w:rPr>
        <w:t>20</w:t>
      </w:r>
      <w:r w:rsidR="00382778">
        <w:rPr>
          <w:rFonts w:ascii="仿宋_GB2312" w:eastAsia="仿宋_GB2312" w:hint="eastAsia"/>
          <w:szCs w:val="21"/>
        </w:rPr>
        <w:t>日下午）后，</w:t>
      </w:r>
      <w:r w:rsidR="00382778" w:rsidRPr="00ED76EA">
        <w:rPr>
          <w:rFonts w:ascii="仿宋_GB2312" w:eastAsia="仿宋_GB2312" w:hint="eastAsia"/>
          <w:szCs w:val="21"/>
        </w:rPr>
        <w:t>申请人</w:t>
      </w:r>
      <w:r w:rsidR="007E74E0">
        <w:rPr>
          <w:rFonts w:ascii="仿宋_GB2312" w:eastAsia="仿宋_GB2312" w:hint="eastAsia"/>
          <w:szCs w:val="21"/>
        </w:rPr>
        <w:t>登录“广州教育评估网”的“网上办事大厅</w:t>
      </w:r>
      <w:r w:rsidR="00F42CFF">
        <w:rPr>
          <w:rFonts w:ascii="仿宋_GB2312" w:eastAsia="仿宋_GB2312" w:hint="eastAsia"/>
          <w:szCs w:val="21"/>
        </w:rPr>
        <w:t>-教师资格认定</w:t>
      </w:r>
      <w:r w:rsidR="007E74E0">
        <w:rPr>
          <w:rFonts w:ascii="仿宋_GB2312" w:eastAsia="仿宋_GB2312" w:hint="eastAsia"/>
          <w:szCs w:val="21"/>
        </w:rPr>
        <w:t>”栏目，点击</w:t>
      </w:r>
      <w:r w:rsidR="00382778">
        <w:rPr>
          <w:rFonts w:ascii="仿宋_GB2312" w:eastAsia="仿宋_GB2312" w:hint="eastAsia"/>
          <w:szCs w:val="21"/>
        </w:rPr>
        <w:t>“个人用户登录”，按网报所属区为现场确认点，依据自己实际情况选择现场确认时间。</w:t>
      </w:r>
    </w:p>
    <w:p w:rsidR="00F77585" w:rsidRDefault="00382778" w:rsidP="00F77585">
      <w:pPr>
        <w:widowControl/>
        <w:snapToGrid w:val="0"/>
        <w:spacing w:before="100" w:beforeAutospacing="1" w:after="100" w:afterAutospacing="1" w:line="560" w:lineRule="atLeast"/>
        <w:ind w:firstLine="640"/>
        <w:jc w:val="left"/>
        <w:rPr>
          <w:rFonts w:ascii="仿宋_GB2312" w:eastAsia="仿宋_GB2312"/>
          <w:szCs w:val="21"/>
        </w:rPr>
      </w:pPr>
      <w:r>
        <w:rPr>
          <w:rFonts w:ascii="仿宋_GB2312" w:eastAsia="仿宋_GB2312" w:hAnsi="宋体" w:hint="eastAsia"/>
        </w:rPr>
        <w:t>3.</w:t>
      </w:r>
      <w:r w:rsidR="000A2201">
        <w:rPr>
          <w:rFonts w:ascii="仿宋_GB2312" w:eastAsia="仿宋_GB2312" w:hAnsi="宋体" w:hint="eastAsia"/>
        </w:rPr>
        <w:t>现场确认前</w:t>
      </w:r>
      <w:r w:rsidR="00E872AB" w:rsidRPr="00ED76EA">
        <w:rPr>
          <w:rFonts w:ascii="仿宋_GB2312" w:eastAsia="仿宋_GB2312" w:hAnsi="宋体" w:hint="eastAsia"/>
        </w:rPr>
        <w:t>请备齐以下材料：</w:t>
      </w:r>
      <w:r w:rsidR="00E872AB">
        <w:rPr>
          <w:rFonts w:ascii="仿宋_GB2312" w:eastAsia="仿宋_GB2312" w:hAnsi="宋体" w:hint="eastAsia"/>
        </w:rPr>
        <w:t>①</w:t>
      </w:r>
      <w:r w:rsidR="00E872AB" w:rsidRPr="00ED76EA">
        <w:rPr>
          <w:rFonts w:ascii="仿宋_GB2312" w:eastAsia="仿宋_GB2312" w:hint="eastAsia"/>
          <w:szCs w:val="21"/>
        </w:rPr>
        <w:t>身份证原件；</w:t>
      </w:r>
      <w:r w:rsidR="00AF2E6E" w:rsidRPr="00F77585">
        <w:rPr>
          <w:rFonts w:ascii="仿宋_GB2312" w:eastAsia="仿宋_GB2312" w:hint="eastAsia"/>
          <w:szCs w:val="21"/>
        </w:rPr>
        <w:t>②学历证书原件备查</w:t>
      </w:r>
      <w:r w:rsidR="00AF2E6E" w:rsidRPr="00ED76EA">
        <w:rPr>
          <w:rFonts w:ascii="仿宋_GB2312" w:eastAsia="仿宋_GB2312" w:hint="eastAsia"/>
          <w:szCs w:val="21"/>
        </w:rPr>
        <w:t>；</w:t>
      </w:r>
      <w:r w:rsidR="00AF2E6E">
        <w:rPr>
          <w:rFonts w:ascii="仿宋_GB2312" w:eastAsia="仿宋_GB2312" w:hint="eastAsia"/>
          <w:szCs w:val="21"/>
        </w:rPr>
        <w:t>③</w:t>
      </w:r>
      <w:r w:rsidR="00E872AB" w:rsidRPr="00ED76EA">
        <w:rPr>
          <w:rFonts w:ascii="仿宋_GB2312" w:eastAsia="仿宋_GB2312" w:hint="eastAsia"/>
          <w:szCs w:val="21"/>
        </w:rPr>
        <w:t>普通话水平测试等级证书原件和复印件</w:t>
      </w:r>
      <w:r w:rsidR="00AA19DB">
        <w:rPr>
          <w:rFonts w:ascii="仿宋_GB2312" w:eastAsia="仿宋_GB2312" w:hint="eastAsia"/>
          <w:szCs w:val="21"/>
        </w:rPr>
        <w:t>，</w:t>
      </w:r>
      <w:r w:rsidR="00AA19DB" w:rsidRPr="00AA19DB">
        <w:rPr>
          <w:rFonts w:ascii="仿宋_GB2312" w:eastAsia="仿宋_GB2312" w:hint="eastAsia"/>
          <w:color w:val="000000"/>
          <w:szCs w:val="21"/>
          <w:shd w:val="clear" w:color="auto" w:fill="FFFFFF"/>
        </w:rPr>
        <w:t>在省外取得普通话水平测试等级证书的考生，申请教师资格时需一并提供发证单位所在省份</w:t>
      </w:r>
      <w:r w:rsidR="00FD787C" w:rsidRPr="00FD787C">
        <w:rPr>
          <w:rFonts w:ascii="仿宋_GB2312" w:eastAsia="仿宋_GB2312" w:cs="仿宋_GB2312" w:hint="eastAsia"/>
          <w:color w:val="000000"/>
          <w:szCs w:val="21"/>
          <w:shd w:val="clear" w:color="auto" w:fill="FFFFFF"/>
        </w:rPr>
        <w:t>申请教师资格时需一并提供发证单位所在省份的户口本、学生证、毕业证或工作证（四证之一）的原件及复印件</w:t>
      </w:r>
      <w:r w:rsidR="00E872AB" w:rsidRPr="00ED76EA">
        <w:rPr>
          <w:rFonts w:ascii="仿宋_GB2312" w:eastAsia="仿宋_GB2312" w:hint="eastAsia"/>
          <w:szCs w:val="21"/>
        </w:rPr>
        <w:t>；</w:t>
      </w:r>
      <w:r w:rsidR="00E872AB">
        <w:rPr>
          <w:rFonts w:ascii="仿宋_GB2312" w:eastAsia="仿宋_GB2312" w:hint="eastAsia"/>
          <w:szCs w:val="21"/>
        </w:rPr>
        <w:t>④</w:t>
      </w:r>
      <w:r w:rsidR="00FD787C" w:rsidRPr="00FD787C">
        <w:rPr>
          <w:rFonts w:ascii="仿宋_GB2312" w:eastAsia="仿宋_GB2312" w:hAnsi="宋体" w:cs="仿宋_GB2312" w:hint="eastAsia"/>
          <w:color w:val="000000"/>
          <w:kern w:val="0"/>
          <w:szCs w:val="21"/>
        </w:rPr>
        <w:t>户口簿原件和复印件</w:t>
      </w:r>
      <w:r w:rsidR="00F77585">
        <w:rPr>
          <w:rFonts w:ascii="仿宋_GB2312" w:eastAsia="仿宋_GB2312" w:hAnsi="宋体" w:cs="仿宋_GB2312" w:hint="eastAsia"/>
          <w:color w:val="000000"/>
          <w:kern w:val="0"/>
          <w:szCs w:val="21"/>
        </w:rPr>
        <w:t>（广州</w:t>
      </w:r>
      <w:r w:rsidR="00D067BD">
        <w:rPr>
          <w:rFonts w:ascii="仿宋_GB2312" w:eastAsia="仿宋_GB2312" w:hAnsi="宋体" w:cs="仿宋_GB2312" w:hint="eastAsia"/>
          <w:color w:val="000000"/>
          <w:kern w:val="0"/>
          <w:szCs w:val="21"/>
        </w:rPr>
        <w:t>户籍</w:t>
      </w:r>
      <w:r w:rsidR="00F77585">
        <w:rPr>
          <w:rFonts w:ascii="仿宋_GB2312" w:eastAsia="仿宋_GB2312" w:hAnsi="宋体" w:cs="仿宋_GB2312" w:hint="eastAsia"/>
          <w:color w:val="000000"/>
          <w:kern w:val="0"/>
          <w:szCs w:val="21"/>
        </w:rPr>
        <w:t>）</w:t>
      </w:r>
      <w:r w:rsidR="00153C28">
        <w:rPr>
          <w:rFonts w:ascii="仿宋_GB2312" w:eastAsia="仿宋_GB2312" w:hAnsi="宋体" w:cs="仿宋_GB2312" w:hint="eastAsia"/>
          <w:color w:val="000000"/>
          <w:kern w:val="0"/>
          <w:szCs w:val="21"/>
        </w:rPr>
        <w:t>，</w:t>
      </w:r>
      <w:r w:rsidR="00FD787C" w:rsidRPr="00FD787C">
        <w:rPr>
          <w:rFonts w:ascii="仿宋_GB2312" w:eastAsia="仿宋_GB2312" w:hAnsi="宋体" w:cs="仿宋_GB2312" w:hint="eastAsia"/>
          <w:color w:val="000000"/>
          <w:kern w:val="0"/>
          <w:szCs w:val="21"/>
        </w:rPr>
        <w:t>或当地人才交流中心出具的人事关系证明及</w:t>
      </w:r>
      <w:r w:rsidR="00F77585" w:rsidRPr="00F77585">
        <w:rPr>
          <w:rFonts w:ascii="仿宋_GB2312" w:eastAsia="仿宋_GB2312" w:hAnsi="宋体" w:cs="仿宋_GB2312" w:hint="eastAsia"/>
          <w:color w:val="000000"/>
          <w:kern w:val="0"/>
          <w:szCs w:val="21"/>
        </w:rPr>
        <w:t>广州</w:t>
      </w:r>
      <w:r w:rsidR="00F77585" w:rsidRPr="00F77585">
        <w:rPr>
          <w:rFonts w:ascii="仿宋_GB2312" w:eastAsia="仿宋_GB2312" w:hint="eastAsia"/>
          <w:color w:val="000000"/>
          <w:szCs w:val="21"/>
        </w:rPr>
        <w:t>社保管理部门出具的最近</w:t>
      </w:r>
      <w:r w:rsidR="00F77585" w:rsidRPr="00F77585">
        <w:rPr>
          <w:rFonts w:ascii="仿宋_GB2312" w:eastAsia="仿宋_GB2312" w:hint="eastAsia"/>
          <w:b/>
          <w:bCs/>
          <w:color w:val="000000"/>
          <w:szCs w:val="21"/>
        </w:rPr>
        <w:t>6个月</w:t>
      </w:r>
      <w:r w:rsidR="00F77585" w:rsidRPr="00F77585">
        <w:rPr>
          <w:rFonts w:ascii="仿宋_GB2312" w:eastAsia="仿宋_GB2312" w:hint="eastAsia"/>
          <w:color w:val="000000"/>
          <w:szCs w:val="21"/>
        </w:rPr>
        <w:t>及以上由聘用单位为其缴纳的社会保险证明</w:t>
      </w:r>
      <w:r w:rsidR="00153C28">
        <w:rPr>
          <w:rFonts w:ascii="仿宋_GB2312" w:eastAsia="仿宋_GB2312" w:hAnsi="宋体" w:cs="仿宋_GB2312" w:hint="eastAsia"/>
          <w:color w:val="000000"/>
          <w:kern w:val="0"/>
          <w:szCs w:val="21"/>
        </w:rPr>
        <w:t>（</w:t>
      </w:r>
      <w:r w:rsidR="00D067BD">
        <w:rPr>
          <w:rFonts w:ascii="仿宋_GB2312" w:eastAsia="仿宋_GB2312" w:hAnsi="宋体" w:cs="仿宋_GB2312" w:hint="eastAsia"/>
          <w:color w:val="000000"/>
          <w:kern w:val="0"/>
          <w:szCs w:val="21"/>
        </w:rPr>
        <w:t>非</w:t>
      </w:r>
      <w:r w:rsidR="00153C28">
        <w:rPr>
          <w:rFonts w:ascii="仿宋_GB2312" w:eastAsia="仿宋_GB2312" w:hAnsi="宋体" w:cs="仿宋_GB2312" w:hint="eastAsia"/>
          <w:color w:val="000000"/>
          <w:kern w:val="0"/>
          <w:szCs w:val="21"/>
        </w:rPr>
        <w:t>广州</w:t>
      </w:r>
      <w:r w:rsidR="00D067BD">
        <w:rPr>
          <w:rFonts w:ascii="仿宋_GB2312" w:eastAsia="仿宋_GB2312" w:hAnsi="宋体" w:cs="仿宋_GB2312" w:hint="eastAsia"/>
          <w:color w:val="000000"/>
          <w:kern w:val="0"/>
          <w:szCs w:val="21"/>
        </w:rPr>
        <w:t>户籍</w:t>
      </w:r>
      <w:r w:rsidR="00153C28">
        <w:rPr>
          <w:rFonts w:ascii="仿宋_GB2312" w:eastAsia="仿宋_GB2312" w:hAnsi="宋体" w:cs="仿宋_GB2312" w:hint="eastAsia"/>
          <w:color w:val="000000"/>
          <w:kern w:val="0"/>
          <w:szCs w:val="21"/>
        </w:rPr>
        <w:t>）</w:t>
      </w:r>
      <w:r w:rsidR="00FD787C" w:rsidRPr="00FD787C">
        <w:rPr>
          <w:rFonts w:ascii="仿宋_GB2312" w:eastAsia="仿宋_GB2312" w:hAnsi="宋体" w:cs="仿宋_GB2312" w:hint="eastAsia"/>
          <w:color w:val="000000"/>
          <w:kern w:val="0"/>
          <w:szCs w:val="21"/>
        </w:rPr>
        <w:t>；</w:t>
      </w:r>
      <w:r w:rsidR="00FD787C">
        <w:rPr>
          <w:rFonts w:ascii="仿宋_GB2312" w:eastAsia="仿宋_GB2312" w:hint="eastAsia"/>
          <w:szCs w:val="21"/>
        </w:rPr>
        <w:t>⑤</w:t>
      </w:r>
      <w:r w:rsidR="00AF2E6E" w:rsidRPr="00AF2E6E">
        <w:rPr>
          <w:rFonts w:eastAsia="仿宋_GB2312"/>
          <w:szCs w:val="21"/>
        </w:rPr>
        <w:t>师范毕业生提供</w:t>
      </w:r>
      <w:r w:rsidR="00AF2E6E" w:rsidRPr="00AF2E6E">
        <w:rPr>
          <w:rFonts w:eastAsia="仿宋_GB2312" w:hint="eastAsia"/>
          <w:szCs w:val="21"/>
        </w:rPr>
        <w:t>学业成绩单原件和复印件</w:t>
      </w:r>
      <w:r w:rsidR="00AF2E6E" w:rsidRPr="00AF2E6E">
        <w:rPr>
          <w:rFonts w:eastAsia="仿宋_GB2312"/>
          <w:szCs w:val="21"/>
        </w:rPr>
        <w:t>。取得自学考试教育学和心理学课程合格证书人员提供合格证原件和复印件。参加全国教师资格考试成绩合格人员提供《中小学和幼儿园教师资格考试合格证明》原件和复印件；</w:t>
      </w:r>
      <w:r w:rsidR="00FD787C">
        <w:rPr>
          <w:rFonts w:ascii="仿宋_GB2312" w:eastAsia="仿宋_GB2312" w:hint="eastAsia"/>
          <w:szCs w:val="21"/>
        </w:rPr>
        <w:t>⑥</w:t>
      </w:r>
      <w:r w:rsidR="00E872AB" w:rsidRPr="00ED76EA">
        <w:rPr>
          <w:rFonts w:ascii="仿宋_GB2312" w:eastAsia="仿宋_GB2312" w:hint="eastAsia"/>
          <w:szCs w:val="21"/>
        </w:rPr>
        <w:t>申请认定中等职业学校实习指导教师资</w:t>
      </w:r>
      <w:r w:rsidR="00E872AB">
        <w:rPr>
          <w:rFonts w:ascii="仿宋_GB2312" w:eastAsia="仿宋_GB2312" w:hint="eastAsia"/>
          <w:szCs w:val="21"/>
        </w:rPr>
        <w:t>格的人员，需提供专业技术职务证书或工人技术等级证书原件和复印件；</w:t>
      </w:r>
      <w:r w:rsidR="00FD787C">
        <w:rPr>
          <w:rFonts w:ascii="仿宋_GB2312" w:eastAsia="仿宋_GB2312" w:hint="eastAsia"/>
          <w:szCs w:val="21"/>
        </w:rPr>
        <w:t>⑦</w:t>
      </w:r>
      <w:r w:rsidR="00153C28">
        <w:rPr>
          <w:rFonts w:ascii="仿宋_GB2312" w:eastAsia="仿宋_GB2312" w:hint="eastAsia"/>
          <w:szCs w:val="21"/>
        </w:rPr>
        <w:t>网报时间结束（</w:t>
      </w:r>
      <w:r w:rsidR="00AF2E6E">
        <w:rPr>
          <w:rFonts w:ascii="仿宋_GB2312" w:eastAsia="仿宋_GB2312" w:hint="eastAsia"/>
          <w:szCs w:val="21"/>
        </w:rPr>
        <w:t>9</w:t>
      </w:r>
      <w:r w:rsidR="00153C28">
        <w:rPr>
          <w:rFonts w:ascii="仿宋_GB2312" w:eastAsia="仿宋_GB2312" w:hint="eastAsia"/>
          <w:szCs w:val="21"/>
        </w:rPr>
        <w:t>月</w:t>
      </w:r>
      <w:r w:rsidR="00AF2E6E">
        <w:rPr>
          <w:rFonts w:ascii="仿宋_GB2312" w:eastAsia="仿宋_GB2312" w:hint="eastAsia"/>
          <w:szCs w:val="21"/>
        </w:rPr>
        <w:t>21</w:t>
      </w:r>
      <w:r w:rsidR="00153C28">
        <w:rPr>
          <w:rFonts w:ascii="仿宋_GB2312" w:eastAsia="仿宋_GB2312" w:hint="eastAsia"/>
          <w:szCs w:val="21"/>
        </w:rPr>
        <w:t>日下午）后，</w:t>
      </w:r>
      <w:r w:rsidR="00E872AB" w:rsidRPr="00ED76EA">
        <w:rPr>
          <w:rFonts w:ascii="仿宋_GB2312" w:eastAsia="仿宋_GB2312" w:hint="eastAsia"/>
          <w:szCs w:val="21"/>
        </w:rPr>
        <w:t>申请人</w:t>
      </w:r>
      <w:r w:rsidR="00153C28">
        <w:rPr>
          <w:rFonts w:ascii="仿宋_GB2312" w:eastAsia="仿宋_GB2312" w:hint="eastAsia"/>
          <w:szCs w:val="21"/>
        </w:rPr>
        <w:t>（含在职在编教师）登录“广州教育评估网”的“网上办事大厅”栏目，点</w:t>
      </w:r>
      <w:r w:rsidR="00FB70F8">
        <w:rPr>
          <w:rFonts w:ascii="仿宋_GB2312" w:eastAsia="仿宋_GB2312" w:hint="eastAsia"/>
          <w:szCs w:val="21"/>
        </w:rPr>
        <w:t>击</w:t>
      </w:r>
      <w:r w:rsidR="00153C28">
        <w:rPr>
          <w:rFonts w:ascii="仿宋_GB2312" w:eastAsia="仿宋_GB2312" w:hint="eastAsia"/>
          <w:szCs w:val="21"/>
        </w:rPr>
        <w:t>“个人用户登录”，按要求做好学历鉴定，已做好纸质学历鉴定的一并提交</w:t>
      </w:r>
      <w:r w:rsidR="00E872AB">
        <w:rPr>
          <w:rFonts w:ascii="仿宋_GB2312" w:eastAsia="仿宋_GB2312" w:hint="eastAsia"/>
          <w:szCs w:val="21"/>
        </w:rPr>
        <w:t>；</w:t>
      </w:r>
      <w:r w:rsidR="00FD787C">
        <w:rPr>
          <w:rFonts w:ascii="仿宋_GB2312" w:eastAsia="仿宋_GB2312" w:hint="eastAsia"/>
          <w:szCs w:val="21"/>
        </w:rPr>
        <w:t>⑧</w:t>
      </w:r>
      <w:r w:rsidR="00E872AB" w:rsidRPr="00ED76EA">
        <w:rPr>
          <w:rFonts w:ascii="仿宋_GB2312" w:eastAsia="仿宋_GB2312" w:hint="eastAsia"/>
          <w:szCs w:val="21"/>
        </w:rPr>
        <w:t>近</w:t>
      </w:r>
      <w:r w:rsidR="000A2201">
        <w:rPr>
          <w:rFonts w:ascii="仿宋_GB2312" w:eastAsia="仿宋_GB2312" w:hint="eastAsia"/>
          <w:szCs w:val="21"/>
        </w:rPr>
        <w:t>一年</w:t>
      </w:r>
      <w:r w:rsidR="00E872AB" w:rsidRPr="00ED76EA">
        <w:rPr>
          <w:rFonts w:ascii="仿宋_GB2312" w:eastAsia="仿宋_GB2312" w:hint="eastAsia"/>
          <w:szCs w:val="21"/>
        </w:rPr>
        <w:t>小1寸免冠半身</w:t>
      </w:r>
      <w:r w:rsidR="003A4AD1">
        <w:rPr>
          <w:rFonts w:ascii="仿宋_GB2312" w:eastAsia="仿宋_GB2312" w:hint="eastAsia"/>
          <w:szCs w:val="21"/>
        </w:rPr>
        <w:t>红底</w:t>
      </w:r>
      <w:r w:rsidR="00E872AB" w:rsidRPr="00ED76EA">
        <w:rPr>
          <w:rFonts w:ascii="仿宋_GB2312" w:eastAsia="仿宋_GB2312" w:hint="eastAsia"/>
          <w:szCs w:val="21"/>
        </w:rPr>
        <w:t>正面照片1张</w:t>
      </w:r>
      <w:r w:rsidR="00E872AB">
        <w:rPr>
          <w:rFonts w:ascii="仿宋_GB2312" w:eastAsia="仿宋_GB2312" w:hint="eastAsia"/>
          <w:szCs w:val="21"/>
        </w:rPr>
        <w:t>贴在照片页上</w:t>
      </w:r>
      <w:r w:rsidR="00E872AB" w:rsidRPr="00ED76EA">
        <w:rPr>
          <w:rFonts w:ascii="仿宋_GB2312" w:eastAsia="仿宋_GB2312" w:hint="eastAsia"/>
          <w:szCs w:val="21"/>
        </w:rPr>
        <w:t>（与贴在申请表和体检表上的照片同底）</w:t>
      </w:r>
      <w:r w:rsidR="00153C28">
        <w:rPr>
          <w:rFonts w:ascii="仿宋_GB2312" w:eastAsia="仿宋_GB2312" w:hint="eastAsia"/>
          <w:szCs w:val="21"/>
        </w:rPr>
        <w:t>。</w:t>
      </w:r>
      <w:r w:rsidR="00E872AB" w:rsidRPr="00ED76EA">
        <w:rPr>
          <w:rFonts w:ascii="仿宋_GB2312" w:eastAsia="仿宋_GB2312" w:hint="eastAsia"/>
          <w:szCs w:val="21"/>
        </w:rPr>
        <w:t>以上要求同时提供原件和复印件的证明（证书）材料</w:t>
      </w:r>
      <w:r w:rsidR="00153C28">
        <w:rPr>
          <w:rFonts w:ascii="仿宋_GB2312" w:eastAsia="仿宋_GB2312" w:hint="eastAsia"/>
          <w:szCs w:val="21"/>
        </w:rPr>
        <w:t>的</w:t>
      </w:r>
      <w:r w:rsidR="00E872AB" w:rsidRPr="00ED76EA">
        <w:rPr>
          <w:rFonts w:ascii="仿宋_GB2312" w:eastAsia="仿宋_GB2312" w:hint="eastAsia"/>
          <w:szCs w:val="21"/>
        </w:rPr>
        <w:t>，由教师资格认定机构审核后留存复印件，原件退还申请人。</w:t>
      </w:r>
    </w:p>
    <w:p w:rsidR="00F77585" w:rsidRDefault="000D321D" w:rsidP="00F77585">
      <w:pPr>
        <w:widowControl/>
        <w:snapToGrid w:val="0"/>
        <w:spacing w:before="100" w:beforeAutospacing="1" w:after="100" w:afterAutospacing="1" w:line="560" w:lineRule="atLeast"/>
        <w:ind w:firstLine="640"/>
        <w:jc w:val="left"/>
        <w:rPr>
          <w:rFonts w:ascii="仿宋_GB2312" w:eastAsia="仿宋_GB2312"/>
          <w:szCs w:val="21"/>
        </w:rPr>
      </w:pPr>
      <w:r>
        <w:rPr>
          <w:rFonts w:ascii="仿宋_GB2312" w:eastAsia="仿宋_GB2312" w:hint="eastAsia"/>
          <w:szCs w:val="21"/>
        </w:rPr>
        <w:t xml:space="preserve"> </w:t>
      </w:r>
      <w:r w:rsidR="00382778">
        <w:rPr>
          <w:rFonts w:ascii="仿宋_GB2312" w:eastAsia="仿宋_GB2312" w:hint="eastAsia"/>
          <w:szCs w:val="21"/>
        </w:rPr>
        <w:t>4</w:t>
      </w:r>
      <w:r w:rsidR="00E872AB">
        <w:rPr>
          <w:rFonts w:ascii="仿宋_GB2312" w:eastAsia="仿宋_GB2312" w:hint="eastAsia"/>
          <w:szCs w:val="21"/>
        </w:rPr>
        <w:t>.</w:t>
      </w:r>
      <w:r w:rsidR="00E872AB" w:rsidRPr="00ED76EA">
        <w:rPr>
          <w:rFonts w:ascii="仿宋_GB2312" w:eastAsia="仿宋_GB2312" w:hint="eastAsia"/>
          <w:szCs w:val="21"/>
        </w:rPr>
        <w:t>复印件规格：使用A4</w:t>
      </w:r>
      <w:r w:rsidR="00382778">
        <w:rPr>
          <w:rFonts w:ascii="仿宋_GB2312" w:eastAsia="仿宋_GB2312" w:hint="eastAsia"/>
          <w:szCs w:val="21"/>
        </w:rPr>
        <w:t>复印纸单面复印。</w:t>
      </w:r>
    </w:p>
    <w:p w:rsidR="00F77585" w:rsidRDefault="00382778" w:rsidP="00F77585">
      <w:pPr>
        <w:widowControl/>
        <w:snapToGrid w:val="0"/>
        <w:spacing w:before="100" w:beforeAutospacing="1" w:after="100" w:afterAutospacing="1" w:line="560" w:lineRule="atLeast"/>
        <w:ind w:firstLine="640"/>
        <w:jc w:val="left"/>
        <w:rPr>
          <w:rFonts w:ascii="仿宋_GB2312" w:eastAsia="仿宋_GB2312"/>
          <w:szCs w:val="21"/>
        </w:rPr>
      </w:pPr>
      <w:r w:rsidRPr="00ED76EA">
        <w:rPr>
          <w:rFonts w:ascii="仿宋_GB2312" w:eastAsia="仿宋_GB2312" w:hint="eastAsia"/>
          <w:szCs w:val="21"/>
        </w:rPr>
        <w:t xml:space="preserve"> </w:t>
      </w:r>
      <w:r>
        <w:rPr>
          <w:rFonts w:ascii="仿宋_GB2312" w:eastAsia="仿宋_GB2312" w:hint="eastAsia"/>
          <w:szCs w:val="21"/>
        </w:rPr>
        <w:t>5</w:t>
      </w:r>
      <w:r w:rsidR="00E872AB">
        <w:rPr>
          <w:rFonts w:ascii="仿宋_GB2312" w:eastAsia="仿宋_GB2312" w:hint="eastAsia"/>
          <w:szCs w:val="21"/>
        </w:rPr>
        <w:t>.</w:t>
      </w:r>
      <w:r w:rsidR="00E872AB" w:rsidRPr="00ED76EA">
        <w:rPr>
          <w:rFonts w:ascii="仿宋_GB2312" w:eastAsia="仿宋_GB2312" w:hint="eastAsia"/>
          <w:szCs w:val="21"/>
        </w:rPr>
        <w:t>装订要求：</w:t>
      </w:r>
      <w:r w:rsidR="00E872AB" w:rsidRPr="00F77585">
        <w:rPr>
          <w:rFonts w:ascii="仿宋_GB2312" w:eastAsia="仿宋_GB2312" w:hint="eastAsia"/>
          <w:szCs w:val="21"/>
        </w:rPr>
        <w:t>材料</w:t>
      </w:r>
      <w:r w:rsidR="00E127E9" w:rsidRPr="00F77585">
        <w:rPr>
          <w:rFonts w:ascii="仿宋_GB2312" w:eastAsia="仿宋_GB2312" w:hint="eastAsia"/>
          <w:szCs w:val="21"/>
        </w:rPr>
        <w:t>3</w:t>
      </w:r>
      <w:r w:rsidR="0056007E" w:rsidRPr="00F77585">
        <w:rPr>
          <w:rFonts w:ascii="仿宋_GB2312" w:eastAsia="仿宋_GB2312" w:hint="eastAsia"/>
          <w:szCs w:val="21"/>
        </w:rPr>
        <w:t>、4、5、6</w:t>
      </w:r>
      <w:r w:rsidR="00E872AB" w:rsidRPr="00F77585">
        <w:rPr>
          <w:rFonts w:ascii="仿宋_GB2312" w:eastAsia="仿宋_GB2312" w:hint="eastAsia"/>
          <w:szCs w:val="21"/>
        </w:rPr>
        <w:t>按顺序排好后</w:t>
      </w:r>
      <w:r w:rsidR="00E872AB">
        <w:rPr>
          <w:rFonts w:ascii="仿宋_GB2312" w:eastAsia="仿宋_GB2312" w:hint="eastAsia"/>
          <w:szCs w:val="21"/>
        </w:rPr>
        <w:t>，在左上角平钉。</w:t>
      </w:r>
      <w:r w:rsidR="0056007E">
        <w:rPr>
          <w:rFonts w:ascii="仿宋_GB2312" w:eastAsia="仿宋_GB2312" w:hint="eastAsia"/>
          <w:szCs w:val="21"/>
        </w:rPr>
        <w:t>材料8</w:t>
      </w:r>
      <w:r w:rsidR="00BD0771">
        <w:rPr>
          <w:rFonts w:ascii="仿宋_GB2312" w:eastAsia="仿宋_GB2312" w:hint="eastAsia"/>
          <w:szCs w:val="21"/>
        </w:rPr>
        <w:t>单独列放。</w:t>
      </w:r>
    </w:p>
    <w:p w:rsidR="00F77585" w:rsidRDefault="00382778" w:rsidP="00F77585">
      <w:pPr>
        <w:widowControl/>
        <w:snapToGrid w:val="0"/>
        <w:spacing w:before="100" w:beforeAutospacing="1" w:after="100" w:afterAutospacing="1" w:line="560" w:lineRule="atLeast"/>
        <w:ind w:firstLine="640"/>
        <w:jc w:val="left"/>
        <w:rPr>
          <w:rFonts w:ascii="仿宋_GB2312" w:eastAsia="仿宋_GB2312"/>
          <w:szCs w:val="21"/>
        </w:rPr>
      </w:pPr>
      <w:r>
        <w:rPr>
          <w:rFonts w:ascii="仿宋_GB2312" w:eastAsia="仿宋_GB2312" w:hint="eastAsia"/>
          <w:szCs w:val="21"/>
        </w:rPr>
        <w:t>6</w:t>
      </w:r>
      <w:r w:rsidR="000A2201" w:rsidRPr="00B32A8B">
        <w:rPr>
          <w:rFonts w:ascii="仿宋_GB2312" w:eastAsia="仿宋_GB2312" w:hint="eastAsia"/>
          <w:szCs w:val="21"/>
        </w:rPr>
        <w:t>.</w:t>
      </w:r>
      <w:r w:rsidR="000A2201">
        <w:rPr>
          <w:rFonts w:ascii="仿宋_GB2312" w:eastAsia="仿宋_GB2312" w:hint="eastAsia"/>
          <w:szCs w:val="21"/>
        </w:rPr>
        <w:t>将《教师资格认定申请表》（一式两份）对折，</w:t>
      </w:r>
      <w:r w:rsidR="0056007E">
        <w:rPr>
          <w:rFonts w:ascii="仿宋_GB2312" w:eastAsia="仿宋_GB2312" w:hint="eastAsia"/>
          <w:szCs w:val="21"/>
        </w:rPr>
        <w:t>所有</w:t>
      </w:r>
      <w:r w:rsidR="000A2201" w:rsidRPr="00B32A8B">
        <w:rPr>
          <w:rFonts w:ascii="仿宋_GB2312" w:eastAsia="仿宋_GB2312" w:hint="eastAsia"/>
          <w:szCs w:val="21"/>
        </w:rPr>
        <w:t>材料</w:t>
      </w:r>
      <w:r w:rsidR="0056007E">
        <w:rPr>
          <w:rFonts w:ascii="仿宋_GB2312" w:eastAsia="仿宋_GB2312" w:hint="eastAsia"/>
          <w:szCs w:val="21"/>
        </w:rPr>
        <w:t>按第五点要求整理</w:t>
      </w:r>
      <w:r w:rsidR="000A2201">
        <w:rPr>
          <w:rFonts w:ascii="仿宋_GB2312" w:eastAsia="仿宋_GB2312" w:hint="eastAsia"/>
          <w:szCs w:val="21"/>
        </w:rPr>
        <w:t>后，放到对折后的《教师资格认定申请表》中。</w:t>
      </w:r>
    </w:p>
    <w:p w:rsidR="00E872AB" w:rsidRPr="00F77585" w:rsidRDefault="00382778" w:rsidP="000A68B9">
      <w:pPr>
        <w:widowControl/>
        <w:snapToGrid w:val="0"/>
        <w:spacing w:before="100" w:beforeAutospacing="1" w:after="100" w:afterAutospacing="1" w:line="560" w:lineRule="atLeast"/>
        <w:ind w:firstLine="640"/>
        <w:jc w:val="left"/>
        <w:rPr>
          <w:rFonts w:ascii="仿宋_GB2312" w:eastAsia="仿宋_GB2312"/>
          <w:szCs w:val="21"/>
        </w:rPr>
      </w:pPr>
      <w:r>
        <w:rPr>
          <w:rFonts w:ascii="仿宋_GB2312" w:eastAsia="仿宋_GB2312" w:hint="eastAsia"/>
          <w:szCs w:val="21"/>
        </w:rPr>
        <w:t>7</w:t>
      </w:r>
      <w:r w:rsidR="0099390D">
        <w:rPr>
          <w:rFonts w:ascii="仿宋_GB2312" w:eastAsia="仿宋_GB2312" w:hint="eastAsia"/>
          <w:szCs w:val="21"/>
        </w:rPr>
        <w:t>.</w:t>
      </w:r>
      <w:r w:rsidR="00903C1C" w:rsidRPr="00903C1C">
        <w:rPr>
          <w:rFonts w:ascii="仿宋_GB2312" w:eastAsia="仿宋_GB2312" w:hint="eastAsia"/>
          <w:szCs w:val="21"/>
        </w:rPr>
        <w:t xml:space="preserve"> </w:t>
      </w:r>
      <w:r w:rsidR="0056007E">
        <w:rPr>
          <w:rFonts w:ascii="仿宋_GB2312" w:eastAsia="仿宋_GB2312" w:hint="eastAsia"/>
          <w:szCs w:val="21"/>
        </w:rPr>
        <w:t>有关</w:t>
      </w:r>
      <w:r w:rsidR="00903C1C">
        <w:rPr>
          <w:rFonts w:ascii="仿宋_GB2312" w:eastAsia="仿宋_GB2312" w:hint="eastAsia"/>
          <w:szCs w:val="21"/>
        </w:rPr>
        <w:t>文件</w:t>
      </w:r>
      <w:r w:rsidR="0056007E">
        <w:rPr>
          <w:rFonts w:ascii="仿宋_GB2312" w:eastAsia="仿宋_GB2312" w:hint="eastAsia"/>
          <w:szCs w:val="21"/>
        </w:rPr>
        <w:t>、照片页下载</w:t>
      </w:r>
      <w:r w:rsidR="00903C1C">
        <w:rPr>
          <w:rFonts w:ascii="仿宋_GB2312" w:eastAsia="仿宋_GB2312" w:hint="eastAsia"/>
          <w:szCs w:val="21"/>
        </w:rPr>
        <w:t>可浏览网页“</w:t>
      </w:r>
      <w:r w:rsidR="00F77585" w:rsidRPr="00F77585">
        <w:rPr>
          <w:rFonts w:ascii="仿宋_GB2312" w:eastAsia="仿宋_GB2312"/>
          <w:szCs w:val="21"/>
        </w:rPr>
        <w:t>http://www.gzedupg.com/zigerending.php</w:t>
      </w:r>
      <w:r w:rsidR="00903C1C">
        <w:rPr>
          <w:rFonts w:ascii="仿宋_GB2312" w:eastAsia="仿宋_GB2312" w:hint="eastAsia"/>
          <w:szCs w:val="21"/>
        </w:rPr>
        <w:t>”。</w:t>
      </w:r>
    </w:p>
    <w:sectPr w:rsidR="00E872AB" w:rsidRPr="00F77585" w:rsidSect="000A68B9">
      <w:pgSz w:w="11906" w:h="16838" w:code="9"/>
      <w:pgMar w:top="170" w:right="1701" w:bottom="170" w:left="1797" w:header="851" w:footer="992" w:gutter="0"/>
      <w:paperSrc w:first="7" w:other="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2828" w:rsidRDefault="00D92828" w:rsidP="00EC60EA">
      <w:r>
        <w:separator/>
      </w:r>
    </w:p>
  </w:endnote>
  <w:endnote w:type="continuationSeparator" w:id="1">
    <w:p w:rsidR="00D92828" w:rsidRDefault="00D92828" w:rsidP="00EC60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2828" w:rsidRDefault="00D92828" w:rsidP="00EC60EA">
      <w:r>
        <w:separator/>
      </w:r>
    </w:p>
  </w:footnote>
  <w:footnote w:type="continuationSeparator" w:id="1">
    <w:p w:rsidR="00D92828" w:rsidRDefault="00D92828" w:rsidP="00EC60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1983"/>
    <w:rsid w:val="000430BD"/>
    <w:rsid w:val="0009459D"/>
    <w:rsid w:val="000A2201"/>
    <w:rsid w:val="000A68B9"/>
    <w:rsid w:val="000B7291"/>
    <w:rsid w:val="000D27CA"/>
    <w:rsid w:val="000D321D"/>
    <w:rsid w:val="000F0098"/>
    <w:rsid w:val="001074CA"/>
    <w:rsid w:val="00132993"/>
    <w:rsid w:val="00153C28"/>
    <w:rsid w:val="001618FC"/>
    <w:rsid w:val="00172C98"/>
    <w:rsid w:val="0018630B"/>
    <w:rsid w:val="001A4D74"/>
    <w:rsid w:val="001D7C5C"/>
    <w:rsid w:val="00224D3A"/>
    <w:rsid w:val="002B22CD"/>
    <w:rsid w:val="002C0314"/>
    <w:rsid w:val="002E0400"/>
    <w:rsid w:val="003708A9"/>
    <w:rsid w:val="00382778"/>
    <w:rsid w:val="003847D0"/>
    <w:rsid w:val="003863FC"/>
    <w:rsid w:val="003A4AD1"/>
    <w:rsid w:val="003A5F45"/>
    <w:rsid w:val="003D38FF"/>
    <w:rsid w:val="00416C8A"/>
    <w:rsid w:val="004419B6"/>
    <w:rsid w:val="004B19BF"/>
    <w:rsid w:val="004B6936"/>
    <w:rsid w:val="004F2308"/>
    <w:rsid w:val="005043DE"/>
    <w:rsid w:val="0056007E"/>
    <w:rsid w:val="005734B9"/>
    <w:rsid w:val="005C6DD3"/>
    <w:rsid w:val="0060266B"/>
    <w:rsid w:val="00624B46"/>
    <w:rsid w:val="00625988"/>
    <w:rsid w:val="00642B9A"/>
    <w:rsid w:val="00643EE1"/>
    <w:rsid w:val="00660ED3"/>
    <w:rsid w:val="006B5428"/>
    <w:rsid w:val="0072171E"/>
    <w:rsid w:val="007E74E0"/>
    <w:rsid w:val="007F399D"/>
    <w:rsid w:val="00851D40"/>
    <w:rsid w:val="00867910"/>
    <w:rsid w:val="00887911"/>
    <w:rsid w:val="008E0B9F"/>
    <w:rsid w:val="008E1C48"/>
    <w:rsid w:val="00903C1C"/>
    <w:rsid w:val="00930667"/>
    <w:rsid w:val="00935931"/>
    <w:rsid w:val="00950BA3"/>
    <w:rsid w:val="00956B90"/>
    <w:rsid w:val="0099390D"/>
    <w:rsid w:val="009D0EF3"/>
    <w:rsid w:val="00A0483C"/>
    <w:rsid w:val="00A61525"/>
    <w:rsid w:val="00A75D87"/>
    <w:rsid w:val="00A95789"/>
    <w:rsid w:val="00AA19DB"/>
    <w:rsid w:val="00AD7A39"/>
    <w:rsid w:val="00AF2E6E"/>
    <w:rsid w:val="00B04418"/>
    <w:rsid w:val="00B11983"/>
    <w:rsid w:val="00B313DE"/>
    <w:rsid w:val="00B500E6"/>
    <w:rsid w:val="00B838B8"/>
    <w:rsid w:val="00B91891"/>
    <w:rsid w:val="00BD0771"/>
    <w:rsid w:val="00BF4B92"/>
    <w:rsid w:val="00C52797"/>
    <w:rsid w:val="00C80AD9"/>
    <w:rsid w:val="00C8133C"/>
    <w:rsid w:val="00CC16BC"/>
    <w:rsid w:val="00CE2B69"/>
    <w:rsid w:val="00D067BD"/>
    <w:rsid w:val="00D516FE"/>
    <w:rsid w:val="00D92828"/>
    <w:rsid w:val="00E12014"/>
    <w:rsid w:val="00E127E9"/>
    <w:rsid w:val="00E146B1"/>
    <w:rsid w:val="00E70F4F"/>
    <w:rsid w:val="00E75D6C"/>
    <w:rsid w:val="00E872AB"/>
    <w:rsid w:val="00EC60EA"/>
    <w:rsid w:val="00EE0C19"/>
    <w:rsid w:val="00F022E8"/>
    <w:rsid w:val="00F42CFF"/>
    <w:rsid w:val="00F57814"/>
    <w:rsid w:val="00F77585"/>
    <w:rsid w:val="00F90DF1"/>
    <w:rsid w:val="00FB70F8"/>
    <w:rsid w:val="00FD787C"/>
    <w:rsid w:val="00FF5F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19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C60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C60EA"/>
    <w:rPr>
      <w:kern w:val="2"/>
      <w:sz w:val="18"/>
      <w:szCs w:val="18"/>
    </w:rPr>
  </w:style>
  <w:style w:type="paragraph" w:styleId="a4">
    <w:name w:val="footer"/>
    <w:basedOn w:val="a"/>
    <w:link w:val="Char0"/>
    <w:rsid w:val="00EC60EA"/>
    <w:pPr>
      <w:tabs>
        <w:tab w:val="center" w:pos="4153"/>
        <w:tab w:val="right" w:pos="8306"/>
      </w:tabs>
      <w:snapToGrid w:val="0"/>
      <w:jc w:val="left"/>
    </w:pPr>
    <w:rPr>
      <w:sz w:val="18"/>
      <w:szCs w:val="18"/>
    </w:rPr>
  </w:style>
  <w:style w:type="character" w:customStyle="1" w:styleId="Char0">
    <w:name w:val="页脚 Char"/>
    <w:basedOn w:val="a0"/>
    <w:link w:val="a4"/>
    <w:rsid w:val="00EC60EA"/>
    <w:rPr>
      <w:kern w:val="2"/>
      <w:sz w:val="18"/>
      <w:szCs w:val="18"/>
    </w:rPr>
  </w:style>
  <w:style w:type="character" w:styleId="a5">
    <w:name w:val="Hyperlink"/>
    <w:basedOn w:val="a0"/>
    <w:uiPriority w:val="99"/>
    <w:rsid w:val="00EC60EA"/>
    <w:rPr>
      <w:color w:val="0000FF"/>
      <w:u w:val="single"/>
    </w:rPr>
  </w:style>
  <w:style w:type="paragraph" w:styleId="a6">
    <w:name w:val="Balloon Text"/>
    <w:basedOn w:val="a"/>
    <w:link w:val="Char1"/>
    <w:rsid w:val="00EC60EA"/>
    <w:rPr>
      <w:sz w:val="18"/>
      <w:szCs w:val="18"/>
    </w:rPr>
  </w:style>
  <w:style w:type="character" w:customStyle="1" w:styleId="Char1">
    <w:name w:val="批注框文本 Char"/>
    <w:basedOn w:val="a0"/>
    <w:link w:val="a6"/>
    <w:rsid w:val="00EC60E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157</Words>
  <Characters>898</Characters>
  <Application>Microsoft Office Word</Application>
  <DocSecurity>0</DocSecurity>
  <Lines>7</Lines>
  <Paragraphs>2</Paragraphs>
  <ScaleCrop>false</ScaleCrop>
  <Company>Microsoft</Company>
  <LinksUpToDate>false</LinksUpToDate>
  <CharactersWithSpaces>1053</CharactersWithSpaces>
  <SharedDoc>false</SharedDoc>
  <HLinks>
    <vt:vector size="6" baseType="variant">
      <vt:variant>
        <vt:i4>3801148</vt:i4>
      </vt:variant>
      <vt:variant>
        <vt:i4>0</vt:i4>
      </vt:variant>
      <vt:variant>
        <vt:i4>0</vt:i4>
      </vt:variant>
      <vt:variant>
        <vt:i4>5</vt:i4>
      </vt:variant>
      <vt:variant>
        <vt:lpwstr>http://www.chsi.com.cn/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教师资格认定申请指引</dc:title>
  <dc:creator>陈丹莹</dc:creator>
  <cp:lastModifiedBy>ؐ_x0008_</cp:lastModifiedBy>
  <cp:revision>4</cp:revision>
  <cp:lastPrinted>2016-08-29T02:33:00Z</cp:lastPrinted>
  <dcterms:created xsi:type="dcterms:W3CDTF">2016-08-29T01:29:00Z</dcterms:created>
  <dcterms:modified xsi:type="dcterms:W3CDTF">2016-08-29T02:34:00Z</dcterms:modified>
</cp:coreProperties>
</file>