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为进一步加强师资队伍建设，优化师资结构，根据学校专业建设的实际需要，经批准，面向社会公开引进</w:t>
      </w:r>
      <w:r>
        <w:rPr>
          <w:rFonts w:hint="eastAsia" w:ascii="宋体" w:hAnsi="宋体" w:eastAsia="宋体" w:cs="宋体"/>
          <w:sz w:val="24"/>
          <w:szCs w:val="24"/>
          <w:shd w:val="clear" w:fill="FFFFFF"/>
          <w:lang w:val="en-US"/>
        </w:rPr>
        <w:t>2</w:t>
      </w:r>
      <w:r>
        <w:rPr>
          <w:rFonts w:hint="eastAsia" w:ascii="宋体" w:hAnsi="宋体" w:eastAsia="宋体" w:cs="宋体"/>
          <w:sz w:val="24"/>
          <w:szCs w:val="24"/>
          <w:shd w:val="clear" w:fill="FFFFFF"/>
        </w:rPr>
        <w:t>名高级人才，现将有关事项公告如下：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一、引进岗位和条件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一</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引进岗位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详见《合肥幼儿师范高等专科学校</w:t>
      </w:r>
      <w:r>
        <w:rPr>
          <w:rFonts w:hint="eastAsia" w:ascii="宋体" w:hAnsi="宋体" w:eastAsia="宋体" w:cs="宋体"/>
          <w:sz w:val="24"/>
          <w:szCs w:val="24"/>
          <w:shd w:val="clear" w:fill="FFFFFF"/>
          <w:lang w:val="en-US"/>
        </w:rPr>
        <w:t>2016</w:t>
      </w:r>
      <w:r>
        <w:rPr>
          <w:rFonts w:hint="eastAsia" w:ascii="宋体" w:hAnsi="宋体" w:eastAsia="宋体" w:cs="宋体"/>
          <w:sz w:val="24"/>
          <w:szCs w:val="24"/>
          <w:shd w:val="clear" w:fill="FFFFFF"/>
        </w:rPr>
        <w:t>年引进人员岗位表》。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二</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基本条件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1.</w:t>
      </w:r>
      <w:r>
        <w:rPr>
          <w:rFonts w:hint="eastAsia" w:ascii="宋体" w:hAnsi="宋体" w:eastAsia="宋体" w:cs="宋体"/>
          <w:sz w:val="24"/>
          <w:szCs w:val="24"/>
          <w:shd w:val="clear" w:fill="FFFFFF"/>
        </w:rPr>
        <w:t>遵守宪法和法律，拥护中国共产党的领导，热爱祖国，具有良好的品行，未受过任何刑事、行政处罚和行政、纪律处分。能够遵守学校规章制度，顾全大局，服从安排，具备良好的协作精神。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2.</w:t>
      </w:r>
      <w:r>
        <w:rPr>
          <w:rFonts w:hint="eastAsia" w:ascii="宋体" w:hAnsi="宋体" w:eastAsia="宋体" w:cs="宋体"/>
          <w:sz w:val="24"/>
          <w:szCs w:val="24"/>
          <w:shd w:val="clear" w:fill="FFFFFF"/>
        </w:rPr>
        <w:t>热爱教师职业，注重师德修养，以身作则，为人师表。具备本专业要求的专业或技能条件、正常履行本专业岗位职责的身体条件和所需要的其他条件。在本专业、本领域取得一定的教研、科研或学术成果。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3.</w:t>
      </w:r>
      <w:r>
        <w:rPr>
          <w:rFonts w:hint="eastAsia" w:ascii="宋体" w:hAnsi="宋体" w:eastAsia="宋体" w:cs="宋体"/>
          <w:sz w:val="24"/>
          <w:szCs w:val="24"/>
          <w:shd w:val="clear" w:fill="FFFFFF"/>
        </w:rPr>
        <w:t>具有岗位所要求的学历、学位或职称。“年龄条件”中“</w:t>
      </w:r>
      <w:r>
        <w:rPr>
          <w:rFonts w:hint="eastAsia" w:ascii="宋体" w:hAnsi="宋体" w:eastAsia="宋体" w:cs="宋体"/>
          <w:sz w:val="24"/>
          <w:szCs w:val="24"/>
          <w:shd w:val="clear" w:fill="FFFFFF"/>
          <w:lang w:val="en-US"/>
        </w:rPr>
        <w:t>50</w:t>
      </w:r>
      <w:r>
        <w:rPr>
          <w:rFonts w:hint="eastAsia" w:ascii="宋体" w:hAnsi="宋体" w:eastAsia="宋体" w:cs="宋体"/>
          <w:sz w:val="24"/>
          <w:szCs w:val="24"/>
          <w:shd w:val="clear" w:fill="FFFFFF"/>
        </w:rPr>
        <w:t>周岁以下”为“</w:t>
      </w:r>
      <w:r>
        <w:rPr>
          <w:rFonts w:hint="eastAsia" w:ascii="宋体" w:hAnsi="宋体" w:eastAsia="宋体" w:cs="宋体"/>
          <w:sz w:val="24"/>
          <w:szCs w:val="24"/>
          <w:shd w:val="clear" w:fill="FFFFFF"/>
          <w:lang w:val="en-US"/>
        </w:rPr>
        <w:t xml:space="preserve"> 1966</w:t>
      </w:r>
      <w:r>
        <w:rPr>
          <w:rFonts w:hint="eastAsia" w:ascii="宋体" w:hAnsi="宋体" w:eastAsia="宋体" w:cs="宋体"/>
          <w:sz w:val="24"/>
          <w:szCs w:val="24"/>
          <w:shd w:val="clear" w:fill="FFFFFF"/>
        </w:rPr>
        <w:t>年</w:t>
      </w:r>
      <w:r>
        <w:rPr>
          <w:rFonts w:hint="eastAsia" w:ascii="宋体" w:hAnsi="宋体" w:eastAsia="宋体" w:cs="宋体"/>
          <w:sz w:val="24"/>
          <w:szCs w:val="24"/>
          <w:shd w:val="clear" w:fill="FFFFFF"/>
          <w:lang w:val="en-US"/>
        </w:rPr>
        <w:t xml:space="preserve">1 </w:t>
      </w:r>
      <w:r>
        <w:rPr>
          <w:rFonts w:hint="eastAsia" w:ascii="宋体" w:hAnsi="宋体" w:eastAsia="宋体" w:cs="宋体"/>
          <w:sz w:val="24"/>
          <w:szCs w:val="24"/>
          <w:shd w:val="clear" w:fill="FFFFFF"/>
        </w:rPr>
        <w:t>月</w:t>
      </w:r>
      <w:r>
        <w:rPr>
          <w:rFonts w:hint="eastAsia" w:ascii="宋体" w:hAnsi="宋体" w:eastAsia="宋体" w:cs="宋体"/>
          <w:sz w:val="24"/>
          <w:szCs w:val="24"/>
          <w:shd w:val="clear" w:fill="FFFFFF"/>
          <w:lang w:val="en-US"/>
        </w:rPr>
        <w:t>1</w:t>
      </w:r>
      <w:r>
        <w:rPr>
          <w:rFonts w:hint="eastAsia" w:ascii="宋体" w:hAnsi="宋体" w:eastAsia="宋体" w:cs="宋体"/>
          <w:sz w:val="24"/>
          <w:szCs w:val="24"/>
          <w:shd w:val="clear" w:fill="FFFFFF"/>
        </w:rPr>
        <w:t>日以后出生”。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详见附表。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二、引进程序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一</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报名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登录合肥幼儿师范高等专科学校网站下载《合肥幼儿师范高等专科学校面向社会公开引进人才报名表》，如实填写后发送电子文档至</w:t>
      </w:r>
      <w:r>
        <w:rPr>
          <w:rFonts w:hint="eastAsia" w:ascii="宋体" w:hAnsi="宋体" w:eastAsia="宋体" w:cs="宋体"/>
          <w:sz w:val="24"/>
          <w:szCs w:val="24"/>
          <w:shd w:val="clear" w:fill="FFFFFF"/>
          <w:lang w:val="en-US"/>
        </w:rPr>
        <w:t>klm7275@163.com</w:t>
      </w:r>
      <w:r>
        <w:rPr>
          <w:rFonts w:hint="eastAsia" w:ascii="宋体" w:hAnsi="宋体" w:eastAsia="宋体" w:cs="宋体"/>
          <w:sz w:val="24"/>
          <w:szCs w:val="24"/>
          <w:shd w:val="clear" w:fill="FFFFFF"/>
        </w:rPr>
        <w:t>，并将个人简历和相关材料邮寄或送至学校组织人事处。报名时间为</w:t>
      </w:r>
      <w:r>
        <w:rPr>
          <w:rFonts w:hint="eastAsia" w:ascii="宋体" w:hAnsi="宋体" w:eastAsia="宋体" w:cs="宋体"/>
          <w:sz w:val="24"/>
          <w:szCs w:val="24"/>
          <w:shd w:val="clear" w:fill="FFFFFF"/>
          <w:lang w:val="en-US"/>
        </w:rPr>
        <w:t>7</w:t>
      </w:r>
      <w:r>
        <w:rPr>
          <w:rFonts w:hint="eastAsia" w:ascii="宋体" w:hAnsi="宋体" w:eastAsia="宋体" w:cs="宋体"/>
          <w:sz w:val="24"/>
          <w:szCs w:val="24"/>
          <w:shd w:val="clear" w:fill="FFFFFF"/>
        </w:rPr>
        <w:t>月</w:t>
      </w:r>
      <w:r>
        <w:rPr>
          <w:rFonts w:hint="eastAsia" w:ascii="宋体" w:hAnsi="宋体" w:eastAsia="宋体" w:cs="宋体"/>
          <w:sz w:val="24"/>
          <w:szCs w:val="24"/>
          <w:shd w:val="clear" w:fill="FFFFFF"/>
          <w:lang w:val="en-US"/>
        </w:rPr>
        <w:t>29</w:t>
      </w:r>
      <w:r>
        <w:rPr>
          <w:rFonts w:hint="eastAsia" w:ascii="宋体" w:hAnsi="宋体" w:eastAsia="宋体" w:cs="宋体"/>
          <w:sz w:val="24"/>
          <w:szCs w:val="24"/>
          <w:shd w:val="clear" w:fill="FFFFFF"/>
        </w:rPr>
        <w:t>日至</w:t>
      </w:r>
      <w:r>
        <w:rPr>
          <w:rFonts w:hint="eastAsia" w:ascii="宋体" w:hAnsi="宋体" w:eastAsia="宋体" w:cs="宋体"/>
          <w:sz w:val="24"/>
          <w:szCs w:val="24"/>
          <w:shd w:val="clear" w:fill="FFFFFF"/>
          <w:lang w:val="en-US"/>
        </w:rPr>
        <w:t>10</w:t>
      </w:r>
      <w:r>
        <w:rPr>
          <w:rFonts w:hint="eastAsia" w:ascii="宋体" w:hAnsi="宋体" w:eastAsia="宋体" w:cs="宋体"/>
          <w:sz w:val="24"/>
          <w:szCs w:val="24"/>
          <w:shd w:val="clear" w:fill="FFFFFF"/>
        </w:rPr>
        <w:t>月</w:t>
      </w:r>
      <w:r>
        <w:rPr>
          <w:rFonts w:hint="eastAsia" w:ascii="宋体" w:hAnsi="宋体" w:eastAsia="宋体" w:cs="宋体"/>
          <w:sz w:val="24"/>
          <w:szCs w:val="24"/>
          <w:shd w:val="clear" w:fill="FFFFFF"/>
          <w:lang w:val="en-US"/>
        </w:rPr>
        <w:t>31</w:t>
      </w:r>
      <w:r>
        <w:rPr>
          <w:rFonts w:hint="eastAsia" w:ascii="宋体" w:hAnsi="宋体" w:eastAsia="宋体" w:cs="宋体"/>
          <w:sz w:val="24"/>
          <w:szCs w:val="24"/>
          <w:shd w:val="clear" w:fill="FFFFFF"/>
        </w:rPr>
        <w:t>日，逾期不再受理</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邮递材料截止时间以邮戳时间为准</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。岗位报名合格人数须大于岗位计划数，方能达到有效竞争条件</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若该岗位报名合格人数少于或等于岗位数，则按照“报名合格人数</w:t>
      </w:r>
      <w:r>
        <w:rPr>
          <w:rFonts w:hint="eastAsia" w:ascii="宋体" w:hAnsi="宋体" w:eastAsia="宋体" w:cs="宋体"/>
          <w:sz w:val="24"/>
          <w:szCs w:val="24"/>
          <w:shd w:val="clear" w:fill="FFFFFF"/>
          <w:lang w:val="en-US"/>
        </w:rPr>
        <w:t>-1</w:t>
      </w:r>
      <w:r>
        <w:rPr>
          <w:rFonts w:hint="eastAsia" w:ascii="宋体" w:hAnsi="宋体" w:eastAsia="宋体" w:cs="宋体"/>
          <w:sz w:val="24"/>
          <w:szCs w:val="24"/>
          <w:shd w:val="clear" w:fill="FFFFFF"/>
        </w:rPr>
        <w:t>”的原则重新确定该岗位计划数。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二</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资格审查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学校组织人员对报名者进行资格审查。资格审查时，报名者须提供本人的身份证、学历证书、学位证书、专业技术资格证书和教学、科研成果等证明本人符合报名条件的有关资料的原件。资格审查和面试同步进行，时间和地点另行通知。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三</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面试考核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学校根据岗位设置和报名情况，成立相应的引进人才面试考核工作组。面试由说课</w:t>
      </w:r>
      <w:r>
        <w:rPr>
          <w:rFonts w:hint="eastAsia" w:ascii="宋体" w:hAnsi="宋体" w:eastAsia="宋体" w:cs="宋体"/>
          <w:sz w:val="24"/>
          <w:szCs w:val="24"/>
          <w:shd w:val="clear" w:fill="FFFFFF"/>
          <w:lang w:val="en-US"/>
        </w:rPr>
        <w:t>(60%)</w:t>
      </w:r>
      <w:r>
        <w:rPr>
          <w:rFonts w:hint="eastAsia" w:ascii="宋体" w:hAnsi="宋体" w:eastAsia="宋体" w:cs="宋体"/>
          <w:sz w:val="24"/>
          <w:szCs w:val="24"/>
          <w:shd w:val="clear" w:fill="FFFFFF"/>
        </w:rPr>
        <w:t>和专家问询</w:t>
      </w:r>
      <w:r>
        <w:rPr>
          <w:rFonts w:hint="eastAsia" w:ascii="宋体" w:hAnsi="宋体" w:eastAsia="宋体" w:cs="宋体"/>
          <w:sz w:val="24"/>
          <w:szCs w:val="24"/>
          <w:shd w:val="clear" w:fill="FFFFFF"/>
          <w:lang w:val="en-US"/>
        </w:rPr>
        <w:t>(40%)</w:t>
      </w:r>
      <w:r>
        <w:rPr>
          <w:rFonts w:hint="eastAsia" w:ascii="宋体" w:hAnsi="宋体" w:eastAsia="宋体" w:cs="宋体"/>
          <w:sz w:val="24"/>
          <w:szCs w:val="24"/>
          <w:shd w:val="clear" w:fill="FFFFFF"/>
        </w:rPr>
        <w:t>两个环节组成，满分为</w:t>
      </w:r>
      <w:r>
        <w:rPr>
          <w:rFonts w:hint="eastAsia" w:ascii="宋体" w:hAnsi="宋体" w:eastAsia="宋体" w:cs="宋体"/>
          <w:sz w:val="24"/>
          <w:szCs w:val="24"/>
          <w:shd w:val="clear" w:fill="FFFFFF"/>
          <w:lang w:val="en-US"/>
        </w:rPr>
        <w:t>100</w:t>
      </w:r>
      <w:r>
        <w:rPr>
          <w:rFonts w:hint="eastAsia" w:ascii="宋体" w:hAnsi="宋体" w:eastAsia="宋体" w:cs="宋体"/>
          <w:sz w:val="24"/>
          <w:szCs w:val="24"/>
          <w:shd w:val="clear" w:fill="FFFFFF"/>
        </w:rPr>
        <w:t>分。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设定最低分数线</w:t>
      </w:r>
      <w:r>
        <w:rPr>
          <w:rFonts w:hint="eastAsia" w:ascii="宋体" w:hAnsi="宋体" w:eastAsia="宋体" w:cs="宋体"/>
          <w:sz w:val="24"/>
          <w:szCs w:val="24"/>
          <w:shd w:val="clear" w:fill="FFFFFF"/>
          <w:lang w:val="en-US"/>
        </w:rPr>
        <w:t>60</w:t>
      </w:r>
      <w:r>
        <w:rPr>
          <w:rFonts w:hint="eastAsia" w:ascii="宋体" w:hAnsi="宋体" w:eastAsia="宋体" w:cs="宋体"/>
          <w:sz w:val="24"/>
          <w:szCs w:val="24"/>
          <w:shd w:val="clear" w:fill="FFFFFF"/>
        </w:rPr>
        <w:t>分，未达到最低分数线的考生，不予进入体检、考察环节。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因故不能按时参加面试的人员，视为主动放弃。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四</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确定初选人员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1</w:t>
      </w:r>
      <w:r>
        <w:rPr>
          <w:rFonts w:hint="eastAsia" w:ascii="宋体" w:hAnsi="宋体" w:eastAsia="宋体" w:cs="宋体"/>
          <w:sz w:val="24"/>
          <w:szCs w:val="24"/>
          <w:shd w:val="clear" w:fill="FFFFFF"/>
        </w:rPr>
        <w:t>．根据报考人员的总成绩</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成绩在统计过程中均保留小数点后两位</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，按所报考岗位计划数</w:t>
      </w:r>
      <w:r>
        <w:rPr>
          <w:rFonts w:hint="eastAsia" w:ascii="宋体" w:hAnsi="宋体" w:eastAsia="宋体" w:cs="宋体"/>
          <w:sz w:val="24"/>
          <w:szCs w:val="24"/>
          <w:shd w:val="clear" w:fill="FFFFFF"/>
          <w:lang w:val="en-US"/>
        </w:rPr>
        <w:t>1:1</w:t>
      </w:r>
      <w:r>
        <w:rPr>
          <w:rFonts w:hint="eastAsia" w:ascii="宋体" w:hAnsi="宋体" w:eastAsia="宋体" w:cs="宋体"/>
          <w:sz w:val="24"/>
          <w:szCs w:val="24"/>
          <w:shd w:val="clear" w:fill="FFFFFF"/>
        </w:rPr>
        <w:t>的比例，从高分到低分确定初选人员名单。若出现总成绩并列的情况，则以报考人员的说课成绩为依据，从高分到低分确定初选人员名单</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若说课成绩再相同，则以报考人员的专家问询分数为依据，从高分到低分确定初选人员名单。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2</w:t>
      </w:r>
      <w:r>
        <w:rPr>
          <w:rFonts w:hint="eastAsia" w:ascii="宋体" w:hAnsi="宋体" w:eastAsia="宋体" w:cs="宋体"/>
          <w:sz w:val="24"/>
          <w:szCs w:val="24"/>
          <w:shd w:val="clear" w:fill="FFFFFF"/>
        </w:rPr>
        <w:t>．初选人员名单在合肥幼儿师范高等专科学校网站上公布。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  (</w:t>
      </w:r>
      <w:r>
        <w:rPr>
          <w:rFonts w:hint="eastAsia" w:ascii="宋体" w:hAnsi="宋体" w:eastAsia="宋体" w:cs="宋体"/>
          <w:sz w:val="24"/>
          <w:szCs w:val="24"/>
          <w:shd w:val="clear" w:fill="FFFFFF"/>
        </w:rPr>
        <w:t>五</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体检和考察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1</w:t>
      </w:r>
      <w:r>
        <w:rPr>
          <w:rFonts w:hint="eastAsia" w:ascii="宋体" w:hAnsi="宋体" w:eastAsia="宋体" w:cs="宋体"/>
          <w:sz w:val="24"/>
          <w:szCs w:val="24"/>
          <w:shd w:val="clear" w:fill="FFFFFF"/>
        </w:rPr>
        <w:t>．初选人员体检、考察工作由合肥幼儿师范专科高等学校组织实施。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2</w:t>
      </w:r>
      <w:r>
        <w:rPr>
          <w:rFonts w:hint="eastAsia" w:ascii="宋体" w:hAnsi="宋体" w:eastAsia="宋体" w:cs="宋体"/>
          <w:sz w:val="24"/>
          <w:szCs w:val="24"/>
          <w:shd w:val="clear" w:fill="FFFFFF"/>
        </w:rPr>
        <w:t>．体检须按要求在三级甲等以上综合性医院进行，体检费用考生自理。体检标准参照《安徽省教师资格申请人员体检标准及办法》</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教人</w:t>
      </w:r>
      <w:r>
        <w:rPr>
          <w:rFonts w:hint="eastAsia" w:ascii="宋体" w:hAnsi="宋体" w:eastAsia="宋体" w:cs="宋体"/>
          <w:sz w:val="24"/>
          <w:szCs w:val="24"/>
          <w:shd w:val="clear" w:fill="FFFFFF"/>
          <w:lang w:val="en-US"/>
        </w:rPr>
        <w:t>[2001]35</w:t>
      </w:r>
      <w:r>
        <w:rPr>
          <w:rFonts w:hint="eastAsia" w:ascii="宋体" w:hAnsi="宋体" w:eastAsia="宋体" w:cs="宋体"/>
          <w:sz w:val="24"/>
          <w:szCs w:val="24"/>
          <w:shd w:val="clear" w:fill="FFFFFF"/>
        </w:rPr>
        <w:t>号</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、《关于进一步做好教师资格认定体检工作的通知》</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皖教师</w:t>
      </w:r>
      <w:r>
        <w:rPr>
          <w:rFonts w:hint="eastAsia" w:ascii="宋体" w:hAnsi="宋体" w:eastAsia="宋体" w:cs="宋体"/>
          <w:sz w:val="24"/>
          <w:szCs w:val="24"/>
          <w:shd w:val="clear" w:fill="FFFFFF"/>
          <w:lang w:val="en-US"/>
        </w:rPr>
        <w:t>[2011]1</w:t>
      </w:r>
      <w:r>
        <w:rPr>
          <w:rFonts w:hint="eastAsia" w:ascii="宋体" w:hAnsi="宋体" w:eastAsia="宋体" w:cs="宋体"/>
          <w:sz w:val="24"/>
          <w:szCs w:val="24"/>
          <w:shd w:val="clear" w:fill="FFFFFF"/>
        </w:rPr>
        <w:t>号</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、关于转发中共安徽省委组织部、安徽省人力资源和社会保障厅、安徽省卫生厅《关于进一步规范全省事业单位公开招聘人员体检工作的通知》</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合人社秘</w:t>
      </w:r>
      <w:r>
        <w:rPr>
          <w:rFonts w:hint="eastAsia" w:ascii="宋体" w:hAnsi="宋体" w:eastAsia="宋体" w:cs="宋体"/>
          <w:sz w:val="24"/>
          <w:szCs w:val="24"/>
          <w:shd w:val="clear" w:fill="FFFFFF"/>
          <w:lang w:val="en-US"/>
        </w:rPr>
        <w:t>[2013]371</w:t>
      </w:r>
      <w:r>
        <w:rPr>
          <w:rFonts w:hint="eastAsia" w:ascii="宋体" w:hAnsi="宋体" w:eastAsia="宋体" w:cs="宋体"/>
          <w:sz w:val="24"/>
          <w:szCs w:val="24"/>
          <w:shd w:val="clear" w:fill="FFFFFF"/>
        </w:rPr>
        <w:t>号</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执行。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3</w:t>
      </w:r>
      <w:r>
        <w:rPr>
          <w:rFonts w:hint="eastAsia" w:ascii="宋体" w:hAnsi="宋体" w:eastAsia="宋体" w:cs="宋体"/>
          <w:sz w:val="24"/>
          <w:szCs w:val="24"/>
          <w:shd w:val="clear" w:fill="FFFFFF"/>
        </w:rPr>
        <w:t>．考察工作根据拟聘用岗位的要求，采取多种形式，全面了解考察对象的政治思想、道德品质、遵纪守法、业务能力、工作实绩以及是否需要回避等方面的情况，并形成考察材料。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4</w:t>
      </w:r>
      <w:r>
        <w:rPr>
          <w:rFonts w:hint="eastAsia" w:ascii="宋体" w:hAnsi="宋体" w:eastAsia="宋体" w:cs="宋体"/>
          <w:sz w:val="24"/>
          <w:szCs w:val="24"/>
          <w:shd w:val="clear" w:fill="FFFFFF"/>
        </w:rPr>
        <w:t>．如初选人员自动放弃或体检、考察不合格，在同岗位面试人选中按合成总成绩从高分到低分依次有效递补一次，若出现总成绩并列的情况，则以报考人员的说课成绩为依据，从高分到低分确定初选人员名单</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若说课成绩再相同，则以报考人员的专家问询分数为依据，从高分到低分确定初选人员名单。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六</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公示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1</w:t>
      </w:r>
      <w:r>
        <w:rPr>
          <w:rFonts w:hint="eastAsia" w:ascii="宋体" w:hAnsi="宋体" w:eastAsia="宋体" w:cs="宋体"/>
          <w:sz w:val="24"/>
          <w:szCs w:val="24"/>
          <w:shd w:val="clear" w:fill="FFFFFF"/>
        </w:rPr>
        <w:t>．体检、考察均合格的人员，在合肥幼儿师范高等专科学校网站公示</w:t>
      </w:r>
      <w:r>
        <w:rPr>
          <w:rFonts w:hint="eastAsia" w:ascii="宋体" w:hAnsi="宋体" w:eastAsia="宋体" w:cs="宋体"/>
          <w:sz w:val="24"/>
          <w:szCs w:val="24"/>
          <w:shd w:val="clear" w:fill="FFFFFF"/>
          <w:lang w:val="en-US"/>
        </w:rPr>
        <w:t>7</w:t>
      </w:r>
      <w:r>
        <w:rPr>
          <w:rFonts w:hint="eastAsia" w:ascii="宋体" w:hAnsi="宋体" w:eastAsia="宋体" w:cs="宋体"/>
          <w:sz w:val="24"/>
          <w:szCs w:val="24"/>
          <w:shd w:val="clear" w:fill="FFFFFF"/>
        </w:rPr>
        <w:t>天。公示期间及期满后对拟聘用人员主动放弃岗位或被反映有问题并查证属实的，取消聘用资格，所空名额不再递补。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2</w:t>
      </w:r>
      <w:r>
        <w:rPr>
          <w:rFonts w:hint="eastAsia" w:ascii="宋体" w:hAnsi="宋体" w:eastAsia="宋体" w:cs="宋体"/>
          <w:sz w:val="24"/>
          <w:szCs w:val="24"/>
          <w:shd w:val="clear" w:fill="FFFFFF"/>
        </w:rPr>
        <w:t>．公示期满，对没有异议或者反映问题不影响聘用的，报市人社部门审核并办理批复手续。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三、相关待遇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一</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拟引进的人才经报批后办理引进手续，占编聘用。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二</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经费补贴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学校对于拟引进的博士研究生或教授职称的教师，将根据《合肥幼儿师范高等专科学校高层次人才引进暂行办法》给予经费补贴。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四、联系方式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1</w:t>
      </w:r>
      <w:r>
        <w:rPr>
          <w:rFonts w:hint="eastAsia" w:ascii="宋体" w:hAnsi="宋体" w:eastAsia="宋体" w:cs="宋体"/>
          <w:sz w:val="24"/>
          <w:szCs w:val="24"/>
          <w:shd w:val="clear" w:fill="FFFFFF"/>
        </w:rPr>
        <w:t>．联系电话：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0551-62520118</w:t>
      </w:r>
      <w:r>
        <w:rPr>
          <w:rFonts w:hint="eastAsia" w:ascii="宋体" w:hAnsi="宋体" w:eastAsia="宋体" w:cs="宋体"/>
          <w:sz w:val="24"/>
          <w:szCs w:val="24"/>
          <w:shd w:val="clear" w:fill="FFFFFF"/>
        </w:rPr>
        <w:t>、</w:t>
      </w:r>
      <w:r>
        <w:rPr>
          <w:rFonts w:hint="eastAsia" w:ascii="宋体" w:hAnsi="宋体" w:eastAsia="宋体" w:cs="宋体"/>
          <w:sz w:val="24"/>
          <w:szCs w:val="24"/>
          <w:shd w:val="clear" w:fill="FFFFFF"/>
          <w:lang w:val="en-US"/>
        </w:rPr>
        <w:t>62529306(</w:t>
      </w:r>
      <w:r>
        <w:rPr>
          <w:rFonts w:hint="eastAsia" w:ascii="宋体" w:hAnsi="宋体" w:eastAsia="宋体" w:cs="宋体"/>
          <w:sz w:val="24"/>
          <w:szCs w:val="24"/>
          <w:shd w:val="clear" w:fill="FFFFFF"/>
        </w:rPr>
        <w:t>咨询</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0551-62520121(</w:t>
      </w:r>
      <w:r>
        <w:rPr>
          <w:rFonts w:hint="eastAsia" w:ascii="宋体" w:hAnsi="宋体" w:eastAsia="宋体" w:cs="宋体"/>
          <w:sz w:val="24"/>
          <w:szCs w:val="24"/>
          <w:shd w:val="clear" w:fill="FFFFFF"/>
        </w:rPr>
        <w:t>监督</w:t>
      </w:r>
      <w:r>
        <w:rPr>
          <w:rFonts w:hint="eastAsia" w:ascii="宋体" w:hAnsi="宋体" w:eastAsia="宋体" w:cs="宋体"/>
          <w:sz w:val="24"/>
          <w:szCs w:val="24"/>
          <w:shd w:val="clear" w:fill="FFFFFF"/>
          <w:lang w:val="en-US"/>
        </w:rPr>
        <w:t>)</w:t>
      </w:r>
      <w:r>
        <w:rPr>
          <w:rFonts w:hint="eastAsia" w:ascii="宋体" w:hAnsi="宋体" w:eastAsia="宋体" w:cs="宋体"/>
          <w:sz w:val="24"/>
          <w:szCs w:val="24"/>
          <w:shd w:val="clear" w:fill="FFFFFF"/>
        </w:rPr>
        <w:t>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传真：</w:t>
      </w:r>
      <w:r>
        <w:rPr>
          <w:rFonts w:hint="eastAsia" w:ascii="宋体" w:hAnsi="宋体" w:eastAsia="宋体" w:cs="宋体"/>
          <w:sz w:val="24"/>
          <w:szCs w:val="24"/>
          <w:shd w:val="clear" w:fill="FFFFFF"/>
          <w:lang w:val="en-US"/>
        </w:rPr>
        <w:t>0551</w:t>
      </w:r>
      <w:r>
        <w:rPr>
          <w:rFonts w:hint="eastAsia" w:ascii="宋体" w:hAnsi="宋体" w:eastAsia="宋体" w:cs="宋体"/>
          <w:sz w:val="24"/>
          <w:szCs w:val="24"/>
          <w:shd w:val="clear" w:fill="FFFFFF"/>
        </w:rPr>
        <w:t>—</w:t>
      </w:r>
      <w:r>
        <w:rPr>
          <w:rFonts w:hint="eastAsia" w:ascii="宋体" w:hAnsi="宋体" w:eastAsia="宋体" w:cs="宋体"/>
          <w:sz w:val="24"/>
          <w:szCs w:val="24"/>
          <w:shd w:val="clear" w:fill="FFFFFF"/>
          <w:lang w:val="en-US"/>
        </w:rPr>
        <w:t>62520118</w:t>
      </w:r>
      <w:r>
        <w:rPr>
          <w:rFonts w:hint="eastAsia" w:ascii="宋体" w:hAnsi="宋体" w:eastAsia="宋体" w:cs="宋体"/>
          <w:sz w:val="24"/>
          <w:szCs w:val="24"/>
          <w:shd w:val="clear" w:fill="FFFFFF"/>
        </w:rPr>
        <w:t>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2</w:t>
      </w:r>
      <w:r>
        <w:rPr>
          <w:rFonts w:hint="eastAsia" w:ascii="宋体" w:hAnsi="宋体" w:eastAsia="宋体" w:cs="宋体"/>
          <w:sz w:val="24"/>
          <w:szCs w:val="24"/>
          <w:shd w:val="clear" w:fill="FFFFFF"/>
        </w:rPr>
        <w:t>．联系邮箱：</w:t>
      </w:r>
      <w:r>
        <w:rPr>
          <w:rFonts w:hint="eastAsia" w:ascii="宋体" w:hAnsi="宋体" w:eastAsia="宋体" w:cs="宋体"/>
          <w:sz w:val="24"/>
          <w:szCs w:val="24"/>
          <w:shd w:val="clear" w:fill="FFFFFF"/>
          <w:lang w:val="en-US"/>
        </w:rPr>
        <w:t>klm7275@163.com</w:t>
      </w:r>
      <w:r>
        <w:rPr>
          <w:rFonts w:hint="eastAsia" w:ascii="宋体" w:hAnsi="宋体" w:eastAsia="宋体" w:cs="宋体"/>
          <w:sz w:val="24"/>
          <w:szCs w:val="24"/>
          <w:shd w:val="clear" w:fill="FFFFFF"/>
        </w:rPr>
        <w:t>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r>
        <w:rPr>
          <w:rFonts w:hint="eastAsia" w:ascii="宋体" w:hAnsi="宋体" w:eastAsia="宋体" w:cs="宋体"/>
          <w:sz w:val="24"/>
          <w:szCs w:val="24"/>
          <w:shd w:val="clear" w:fill="FFFFFF"/>
          <w:lang w:val="en-US"/>
        </w:rPr>
        <w:t>3</w:t>
      </w:r>
      <w:r>
        <w:rPr>
          <w:rFonts w:hint="eastAsia" w:ascii="宋体" w:hAnsi="宋体" w:eastAsia="宋体" w:cs="宋体"/>
          <w:sz w:val="24"/>
          <w:szCs w:val="24"/>
          <w:shd w:val="clear" w:fill="FFFFFF"/>
        </w:rPr>
        <w:t>．邮寄地址：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安徽省合肥市磨店高教基地文忠路与学林路交口合肥幼儿师范高等专科学校组织人事处孔老师收，邮编：</w:t>
      </w:r>
      <w:r>
        <w:rPr>
          <w:rFonts w:hint="eastAsia" w:ascii="宋体" w:hAnsi="宋体" w:eastAsia="宋体" w:cs="宋体"/>
          <w:sz w:val="24"/>
          <w:szCs w:val="24"/>
          <w:shd w:val="clear" w:fill="FFFFFF"/>
          <w:lang w:val="en-US"/>
        </w:rPr>
        <w:t>230013</w:t>
      </w:r>
      <w:r>
        <w:rPr>
          <w:rFonts w:hint="eastAsia" w:ascii="宋体" w:hAnsi="宋体" w:eastAsia="宋体" w:cs="宋体"/>
          <w:sz w:val="24"/>
          <w:szCs w:val="24"/>
          <w:shd w:val="clear" w:fill="FFFFFF"/>
        </w:rPr>
        <w:t>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p>
    <w:p>
      <w:pPr>
        <w:pStyle w:val="2"/>
        <w:keepNext w:val="0"/>
        <w:keepLines w:val="0"/>
        <w:widowControl/>
        <w:suppressLineNumbers w:val="0"/>
        <w:spacing w:before="45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sz w:val="24"/>
          <w:szCs w:val="2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b/>
          <w:bCs w:val="0"/>
          <w:kern w:val="0"/>
          <w:sz w:val="28"/>
          <w:szCs w:val="28"/>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70"/>
        <w:jc w:val="left"/>
      </w:pPr>
      <w:r>
        <w:rPr>
          <w:rFonts w:hint="eastAsia" w:ascii="宋体" w:hAnsi="宋体" w:eastAsia="宋体" w:cs="宋体"/>
          <w:b/>
          <w:kern w:val="0"/>
          <w:sz w:val="32"/>
          <w:szCs w:val="32"/>
          <w:bdr w:val="none" w:color="auto" w:sz="0" w:space="0"/>
          <w:shd w:val="clear" w:fill="FFFFFF"/>
          <w:lang w:val="en-US" w:eastAsia="zh-CN" w:bidi="ar"/>
        </w:rPr>
        <w:t>合肥幼儿师范高等专科学校</w:t>
      </w:r>
      <w:r>
        <w:rPr>
          <w:rFonts w:hint="eastAsia" w:ascii="宋体" w:hAnsi="宋体" w:eastAsia="宋体" w:cs="宋体"/>
          <w:b/>
          <w:kern w:val="0"/>
          <w:sz w:val="24"/>
          <w:szCs w:val="24"/>
          <w:bdr w:val="none" w:color="auto" w:sz="0" w:space="0"/>
          <w:shd w:val="clear" w:fill="FFFFFF"/>
          <w:lang w:val="en-US" w:eastAsia="zh-CN" w:bidi="ar"/>
        </w:rPr>
        <w:t>2016</w:t>
      </w:r>
      <w:r>
        <w:rPr>
          <w:rFonts w:hint="eastAsia" w:ascii="宋体" w:hAnsi="宋体" w:eastAsia="宋体" w:cs="宋体"/>
          <w:b/>
          <w:kern w:val="0"/>
          <w:sz w:val="32"/>
          <w:szCs w:val="32"/>
          <w:bdr w:val="none" w:color="auto" w:sz="0" w:space="0"/>
          <w:shd w:val="clear" w:fill="FFFFFF"/>
          <w:lang w:val="en-US" w:eastAsia="zh-CN" w:bidi="ar"/>
        </w:rPr>
        <w:t>年拟引进人员岗位表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firstLine="140" w:firstLineChars="50"/>
        <w:jc w:val="left"/>
      </w:pPr>
      <w:r>
        <w:rPr>
          <w:rFonts w:hint="eastAsia" w:ascii="宋体" w:hAnsi="宋体" w:eastAsia="宋体" w:cs="宋体"/>
          <w:kern w:val="0"/>
          <w:sz w:val="28"/>
          <w:szCs w:val="28"/>
          <w:bdr w:val="none" w:color="auto" w:sz="0" w:space="0"/>
          <w:shd w:val="clear" w:fill="FFFFFF"/>
          <w:lang w:val="en-US" w:eastAsia="zh-CN" w:bidi="ar"/>
        </w:rPr>
        <w:t> </w:t>
      </w:r>
    </w:p>
    <w:tbl>
      <w:tblPr>
        <w:tblW w:w="913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275"/>
        <w:gridCol w:w="900"/>
        <w:gridCol w:w="2520"/>
        <w:gridCol w:w="270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00" w:hRule="atLeast"/>
        </w:trPr>
        <w:tc>
          <w:tcPr>
            <w:tcW w:w="127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宋体" w:eastAsia="仿宋_GB2312" w:cs="宋体"/>
                <w:b/>
                <w:kern w:val="0"/>
                <w:sz w:val="28"/>
                <w:szCs w:val="28"/>
                <w:bdr w:val="none" w:color="auto" w:sz="0" w:space="0"/>
                <w:lang w:val="en-US" w:eastAsia="zh-CN" w:bidi="ar"/>
              </w:rPr>
              <w:t>岗位</w:t>
            </w:r>
          </w:p>
        </w:tc>
        <w:tc>
          <w:tcPr>
            <w:tcW w:w="90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宋体"/>
                <w:b/>
                <w:kern w:val="0"/>
                <w:sz w:val="28"/>
                <w:szCs w:val="28"/>
                <w:bdr w:val="none" w:color="auto" w:sz="0" w:space="0"/>
                <w:lang w:val="en-US" w:eastAsia="zh-CN" w:bidi="ar"/>
              </w:rPr>
              <w:t>人数</w:t>
            </w:r>
          </w:p>
        </w:tc>
        <w:tc>
          <w:tcPr>
            <w:tcW w:w="6955"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宋体"/>
                <w:b/>
                <w:kern w:val="0"/>
                <w:sz w:val="28"/>
                <w:szCs w:val="28"/>
                <w:bdr w:val="none" w:color="auto" w:sz="0" w:space="0"/>
                <w:lang w:val="en-US" w:eastAsia="zh-CN" w:bidi="ar"/>
              </w:rPr>
              <w:t>岗位条件和要求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7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宋体" w:hAnsi="宋体" w:eastAsia="宋体" w:cs="宋体"/>
                <w:sz w:val="24"/>
                <w:szCs w:val="24"/>
              </w:rPr>
            </w:pPr>
          </w:p>
        </w:tc>
        <w:tc>
          <w:tcPr>
            <w:tcW w:w="25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宋体"/>
                <w:b/>
                <w:kern w:val="0"/>
                <w:sz w:val="28"/>
                <w:szCs w:val="28"/>
                <w:bdr w:val="none" w:color="auto" w:sz="0" w:space="0"/>
                <w:lang w:val="en-US" w:eastAsia="zh-CN" w:bidi="ar"/>
              </w:rPr>
              <w:t>专业</w:t>
            </w:r>
          </w:p>
        </w:tc>
        <w:tc>
          <w:tcPr>
            <w:tcW w:w="27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宋体"/>
                <w:b/>
                <w:kern w:val="0"/>
                <w:sz w:val="28"/>
                <w:szCs w:val="28"/>
                <w:bdr w:val="none" w:color="auto" w:sz="0" w:space="0"/>
                <w:lang w:val="en-US" w:eastAsia="zh-CN" w:bidi="ar"/>
              </w:rPr>
              <w:t>学历（学位）、职称</w:t>
            </w:r>
          </w:p>
        </w:tc>
        <w:tc>
          <w:tcPr>
            <w:tcW w:w="17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宋体"/>
                <w:b/>
                <w:kern w:val="0"/>
                <w:sz w:val="28"/>
                <w:szCs w:val="28"/>
                <w:bdr w:val="none" w:color="auto" w:sz="0" w:space="0"/>
                <w:lang w:val="en-US" w:eastAsia="zh-CN" w:bidi="ar"/>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trPr>
        <w:tc>
          <w:tcPr>
            <w:tcW w:w="12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pPr>
            <w:r>
              <w:rPr>
                <w:rFonts w:hint="eastAsia" w:ascii="仿宋_GB2312" w:hAnsi="宋体" w:eastAsia="仿宋_GB2312" w:cs="宋体"/>
                <w:kern w:val="0"/>
                <w:sz w:val="28"/>
                <w:szCs w:val="28"/>
                <w:bdr w:val="none" w:color="auto" w:sz="0" w:space="0"/>
                <w:lang w:val="en-US" w:eastAsia="zh-CN" w:bidi="ar"/>
              </w:rPr>
              <w:t>教师</w:t>
            </w: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pPr>
            <w:r>
              <w:rPr>
                <w:rFonts w:hint="eastAsia" w:ascii="仿宋_GB2312" w:hAnsi="宋体" w:eastAsia="仿宋_GB2312" w:cs="宋体"/>
                <w:kern w:val="0"/>
                <w:sz w:val="28"/>
                <w:szCs w:val="28"/>
                <w:bdr w:val="none" w:color="auto" w:sz="0" w:space="0"/>
                <w:lang w:val="en-US" w:eastAsia="zh-CN" w:bidi="ar"/>
              </w:rPr>
              <w:t>2</w:t>
            </w:r>
          </w:p>
        </w:tc>
        <w:tc>
          <w:tcPr>
            <w:tcW w:w="25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pPr>
            <w:r>
              <w:rPr>
                <w:rFonts w:hint="eastAsia" w:ascii="仿宋_GB2312" w:hAnsi="宋体" w:eastAsia="仿宋_GB2312" w:cs="宋体"/>
                <w:kern w:val="0"/>
                <w:sz w:val="28"/>
                <w:szCs w:val="28"/>
                <w:bdr w:val="none" w:color="auto" w:sz="0" w:space="0"/>
                <w:lang w:val="en-US" w:eastAsia="zh-CN" w:bidi="ar"/>
              </w:rPr>
              <w:t>教育学类、文学类、艺术学类、理学类、工学类、管理学类</w:t>
            </w:r>
          </w:p>
        </w:tc>
        <w:tc>
          <w:tcPr>
            <w:tcW w:w="27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pPr>
            <w:r>
              <w:rPr>
                <w:rFonts w:hint="eastAsia" w:ascii="仿宋_GB2312" w:hAnsi="宋体" w:eastAsia="仿宋_GB2312" w:cs="宋体"/>
                <w:kern w:val="0"/>
                <w:sz w:val="28"/>
                <w:szCs w:val="28"/>
                <w:bdr w:val="none" w:color="auto" w:sz="0" w:space="0"/>
                <w:lang w:val="en-US" w:eastAsia="zh-CN" w:bidi="ar"/>
              </w:rPr>
              <w:t>博士研究生或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pPr>
            <w:r>
              <w:rPr>
                <w:rFonts w:hint="eastAsia" w:ascii="仿宋_GB2312" w:hAnsi="宋体" w:eastAsia="仿宋_GB2312" w:cs="宋体"/>
                <w:kern w:val="0"/>
                <w:sz w:val="28"/>
                <w:szCs w:val="28"/>
                <w:bdr w:val="none" w:color="auto" w:sz="0" w:space="0"/>
                <w:lang w:val="en-US" w:eastAsia="zh-CN" w:bidi="ar"/>
              </w:rPr>
              <w:t>教授职称</w:t>
            </w:r>
          </w:p>
        </w:tc>
        <w:tc>
          <w:tcPr>
            <w:tcW w:w="17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exact"/>
              <w:ind w:left="0" w:right="0"/>
              <w:jc w:val="center"/>
            </w:pPr>
            <w:r>
              <w:rPr>
                <w:rFonts w:hint="eastAsia" w:ascii="仿宋_GB2312" w:hAnsi="宋体" w:eastAsia="仿宋_GB2312" w:cs="宋体"/>
                <w:kern w:val="0"/>
                <w:sz w:val="28"/>
                <w:szCs w:val="28"/>
                <w:bdr w:val="none" w:color="auto" w:sz="0" w:space="0"/>
                <w:lang w:val="en-US" w:eastAsia="zh-CN" w:bidi="ar"/>
              </w:rPr>
              <w:t>50周岁以下</w:t>
            </w:r>
          </w:p>
        </w:tc>
      </w:tr>
    </w:tbl>
    <w:p>
      <w:pPr>
        <w:pStyle w:val="2"/>
        <w:keepNext w:val="0"/>
        <w:keepLines w:val="0"/>
        <w:widowControl/>
        <w:suppressLineNumbers w:val="0"/>
        <w:spacing w:before="450" w:beforeAutospacing="0" w:after="0" w:afterAutospacing="0" w:line="15" w:lineRule="atLeast"/>
        <w:ind w:left="0" w:right="0"/>
        <w:rPr>
          <w:rFonts w:hint="eastAsia" w:ascii="宋体" w:hAnsi="宋体" w:eastAsia="宋体" w:cs="宋体"/>
          <w:sz w:val="24"/>
          <w:szCs w:val="24"/>
        </w:rPr>
      </w:pPr>
      <w:r>
        <w:rPr>
          <w:rFonts w:hint="eastAsia" w:ascii="宋体" w:hAnsi="宋体" w:eastAsia="宋体" w:cs="宋体"/>
          <w:sz w:val="24"/>
          <w:szCs w:val="24"/>
          <w:shd w:val="clear" w:fill="FFFFFF"/>
        </w:rPr>
        <w:t> </w:t>
      </w:r>
    </w:p>
    <w:p>
      <w:pPr>
        <w:pStyle w:val="2"/>
        <w:keepNext w:val="0"/>
        <w:keepLines w:val="0"/>
        <w:widowControl/>
        <w:suppressLineNumbers w:val="0"/>
        <w:spacing w:before="450" w:beforeAutospacing="0" w:after="0" w:afterAutospacing="0" w:line="15" w:lineRule="atLeast"/>
        <w:ind w:left="0" w:right="0"/>
        <w:rPr>
          <w:rFonts w:hint="eastAsia" w:ascii="宋体" w:hAnsi="宋体" w:eastAsia="宋体" w:cs="宋体"/>
          <w:sz w:val="24"/>
          <w:szCs w:val="24"/>
        </w:rPr>
      </w:pPr>
      <w:r>
        <w:rPr>
          <w:rFonts w:hint="eastAsia" w:ascii="宋体" w:hAnsi="宋体" w:eastAsia="宋体" w:cs="宋体"/>
          <w:sz w:val="24"/>
          <w:szCs w:val="24"/>
          <w:shd w:val="clear" w:fill="FFFFFF"/>
        </w:rPr>
        <w:t> </w:t>
      </w:r>
    </w:p>
    <w:p>
      <w:pPr>
        <w:pStyle w:val="2"/>
        <w:keepNext w:val="0"/>
        <w:keepLines w:val="0"/>
        <w:widowControl/>
        <w:suppressLineNumbers w:val="0"/>
        <w:spacing w:before="450" w:beforeAutospacing="0" w:after="0" w:afterAutospacing="0" w:line="15" w:lineRule="atLeast"/>
        <w:ind w:left="0" w:right="0"/>
        <w:rPr>
          <w:rFonts w:hint="eastAsia" w:ascii="宋体" w:hAnsi="宋体" w:eastAsia="宋体" w:cs="宋体"/>
          <w:sz w:val="24"/>
          <w:szCs w:val="24"/>
        </w:rPr>
      </w:pPr>
      <w:r>
        <w:rPr>
          <w:rFonts w:hint="eastAsia" w:ascii="宋体" w:hAnsi="宋体" w:eastAsia="宋体" w:cs="宋体"/>
          <w:sz w:val="24"/>
          <w:szCs w:val="24"/>
          <w:shd w:val="clear" w:fill="FFFFFF"/>
        </w:rPr>
        <w:t> </w:t>
      </w:r>
    </w:p>
    <w:p>
      <w:pPr/>
      <w:r>
        <w:rPr>
          <w:rFonts w:hint="eastAsia" w:ascii="宋体" w:hAnsi="宋体" w:eastAsia="宋体" w:cs="宋体"/>
          <w:kern w:val="0"/>
          <w:sz w:val="24"/>
          <w:szCs w:val="24"/>
          <w:shd w:val="clear" w:fill="FFFFFF"/>
          <w:lang w:val="en-US"/>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00F9D"/>
    <w:rsid w:val="3F300F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Emphasis"/>
    <w:basedOn w:val="3"/>
    <w:qFormat/>
    <w:uiPriority w:val="0"/>
  </w:style>
  <w:style w:type="character" w:styleId="6">
    <w:name w:val="Hyperlink"/>
    <w:basedOn w:val="3"/>
    <w:uiPriority w:val="0"/>
    <w:rPr>
      <w:color w:val="000000"/>
      <w:u w:val="none"/>
    </w:rPr>
  </w:style>
  <w:style w:type="character" w:styleId="7">
    <w:name w:val="HTML Code"/>
    <w:basedOn w:val="3"/>
    <w:uiPriority w:val="0"/>
    <w:rPr>
      <w:rFonts w:ascii="Courier New" w:hAnsi="Courier New"/>
      <w:sz w:val="20"/>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2016-07-20T09:40:00Z</dcterms:created>
  <dc:creator>video</dc:creator>
  <cp:lastModifiedBy>video</cp:lastModifiedBy>
  <dcterms:modified xsi:type="dcterms:W3CDTF">2016-07-20T09:41:09Z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